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A3" w:rsidRDefault="000E4AA3" w:rsidP="000E4AA3">
      <w:pPr>
        <w:spacing w:line="600" w:lineRule="exact"/>
        <w:jc w:val="center"/>
        <w:rPr>
          <w:rFonts w:eastAsia="黑体"/>
          <w:sz w:val="28"/>
        </w:rPr>
      </w:pPr>
    </w:p>
    <w:p w:rsidR="000E4AA3" w:rsidRDefault="000E4AA3" w:rsidP="000E4AA3">
      <w:pPr>
        <w:spacing w:line="600" w:lineRule="exact"/>
        <w:jc w:val="center"/>
        <w:rPr>
          <w:rFonts w:ascii="仿宋_GB2312" w:eastAsia="仿宋_GB2312" w:hAnsi="仿宋"/>
          <w:szCs w:val="32"/>
        </w:rPr>
      </w:pPr>
      <w:proofErr w:type="gramStart"/>
      <w:r>
        <w:rPr>
          <w:rFonts w:ascii="仿宋_GB2312" w:eastAsia="仿宋_GB2312" w:hAnsi="仿宋" w:hint="eastAsia"/>
          <w:szCs w:val="32"/>
        </w:rPr>
        <w:t>中评协办</w:t>
      </w:r>
      <w:proofErr w:type="gramEnd"/>
      <w:r>
        <w:rPr>
          <w:rFonts w:ascii="仿宋_GB2312" w:eastAsia="仿宋_GB2312" w:hint="eastAsia"/>
        </w:rPr>
        <w:t>〔</w:t>
      </w:r>
      <w:bookmarkStart w:id="0" w:name="fwYear"/>
      <w:r>
        <w:rPr>
          <w:rFonts w:ascii="仿宋_GB2312" w:eastAsia="仿宋_GB2312" w:hint="eastAsia"/>
        </w:rPr>
        <w:t>201</w:t>
      </w:r>
      <w:bookmarkEnd w:id="0"/>
      <w:r>
        <w:rPr>
          <w:rFonts w:ascii="仿宋_GB2312" w:eastAsia="仿宋_GB2312" w:hint="eastAsia"/>
        </w:rPr>
        <w:t>6〕37</w:t>
      </w:r>
      <w:r>
        <w:rPr>
          <w:rFonts w:ascii="仿宋_GB2312" w:eastAsia="仿宋_GB2312" w:hAnsi="仿宋" w:hint="eastAsia"/>
          <w:szCs w:val="32"/>
        </w:rPr>
        <w:t>号</w:t>
      </w:r>
    </w:p>
    <w:p w:rsidR="000E4AA3" w:rsidRDefault="000E4AA3" w:rsidP="000E4AA3">
      <w:pPr>
        <w:pStyle w:val="HTML"/>
        <w:adjustRightInd w:val="0"/>
        <w:snapToGrid w:val="0"/>
        <w:spacing w:line="540" w:lineRule="exact"/>
        <w:rPr>
          <w:rFonts w:hAnsi="Times New Roman" w:cs="Times New Roman" w:hint="eastAsia"/>
          <w:b/>
          <w:sz w:val="30"/>
          <w:szCs w:val="30"/>
        </w:rPr>
      </w:pPr>
      <w:r>
        <w:rPr>
          <w:rFonts w:hAnsi="Times New Roman" w:cs="Times New Roman" w:hint="eastAsia"/>
          <w:b/>
          <w:sz w:val="30"/>
          <w:szCs w:val="30"/>
        </w:rPr>
        <w:br/>
      </w:r>
    </w:p>
    <w:p w:rsidR="000E4AA3" w:rsidRDefault="000E4AA3" w:rsidP="000E4AA3">
      <w:pPr>
        <w:pStyle w:val="HTML"/>
        <w:adjustRightInd w:val="0"/>
        <w:snapToGrid w:val="0"/>
        <w:spacing w:line="540" w:lineRule="exact"/>
        <w:rPr>
          <w:rFonts w:hAnsi="Times New Roman" w:cs="Times New Roman" w:hint="eastAsia"/>
          <w:b/>
          <w:sz w:val="30"/>
          <w:szCs w:val="30"/>
        </w:rPr>
      </w:pPr>
    </w:p>
    <w:p w:rsidR="000E4AA3" w:rsidRDefault="000E4AA3" w:rsidP="000E4AA3">
      <w:pPr>
        <w:tabs>
          <w:tab w:val="left" w:pos="3600"/>
        </w:tabs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中国资产评估协会关于举办</w:t>
      </w:r>
    </w:p>
    <w:p w:rsidR="000E4AA3" w:rsidRDefault="000E4AA3" w:rsidP="000E4AA3">
      <w:pPr>
        <w:tabs>
          <w:tab w:val="left" w:pos="3600"/>
        </w:tabs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首席评估师研修班的通知</w:t>
      </w:r>
    </w:p>
    <w:p w:rsidR="000E4AA3" w:rsidRDefault="000E4AA3" w:rsidP="000E4AA3">
      <w:pPr>
        <w:adjustRightInd w:val="0"/>
        <w:snapToGrid w:val="0"/>
        <w:spacing w:line="540" w:lineRule="exact"/>
        <w:rPr>
          <w:rFonts w:ascii="仿宋" w:hAnsi="仿宋" w:hint="eastAsia"/>
          <w:b/>
          <w:szCs w:val="32"/>
        </w:rPr>
      </w:pPr>
    </w:p>
    <w:p w:rsidR="000E4AA3" w:rsidRDefault="000E4AA3" w:rsidP="000E4AA3">
      <w:pPr>
        <w:pStyle w:val="HTML"/>
        <w:adjustRightInd w:val="0"/>
        <w:snapToGrid w:val="0"/>
        <w:spacing w:line="600" w:lineRule="exact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各省、自治区、直辖市、计划单列市资产评估协会(有关注册会计师协会）：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根据中国资产评估协会（以下简称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中评协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）2016年培训计划安排，我会将于2016年9月下旬在宁夏举办首席评估师研修班，现将有关事项通知如下：</w:t>
      </w:r>
    </w:p>
    <w:p w:rsidR="000E4AA3" w:rsidRDefault="000E4AA3" w:rsidP="000E4AA3">
      <w:pPr>
        <w:adjustRightInd w:val="0"/>
        <w:snapToGrid w:val="0"/>
        <w:spacing w:line="600" w:lineRule="exact"/>
        <w:ind w:firstLine="645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cs="宋体" w:hint="eastAsia"/>
          <w:szCs w:val="32"/>
        </w:rPr>
        <w:t>一、</w:t>
      </w:r>
      <w:r>
        <w:rPr>
          <w:rFonts w:ascii="黑体" w:eastAsia="黑体" w:hAnsi="仿宋" w:hint="eastAsia"/>
          <w:szCs w:val="32"/>
        </w:rPr>
        <w:t>培训内容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（一）供给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侧改革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与资产评估；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（二）《资产评估法》解读；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（三）《企业国有资产交易监督管理办法》解读；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（四）上市公司并购重组新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规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解读；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（五）资本市场监管与资产评估；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（六）行业监管检查重点问题讲解；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（七）投资价值评估理论与实务。</w:t>
      </w:r>
    </w:p>
    <w:p w:rsidR="000E4AA3" w:rsidRDefault="000E4AA3" w:rsidP="000E4AA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>二、培训对象</w:t>
      </w:r>
    </w:p>
    <w:p w:rsidR="000E4AA3" w:rsidRDefault="000E4AA3" w:rsidP="000E4AA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证券评估资格资产评估机构及2015年行业综合排名前</w:t>
      </w:r>
      <w:r>
        <w:rPr>
          <w:rFonts w:ascii="仿宋_GB2312" w:eastAsia="仿宋_GB2312" w:hAnsi="仿宋" w:hint="eastAsia"/>
          <w:color w:val="000000"/>
          <w:szCs w:val="32"/>
        </w:rPr>
        <w:lastRenderedPageBreak/>
        <w:t>百家评估机构首席评估师。</w:t>
      </w:r>
    </w:p>
    <w:p w:rsidR="000E4AA3" w:rsidRDefault="000E4AA3" w:rsidP="000E4AA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>三、培训时间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2016年9月20日至23日，9月19日报到。</w:t>
      </w:r>
    </w:p>
    <w:p w:rsidR="000E4AA3" w:rsidRDefault="000E4AA3" w:rsidP="000E4AA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>四、培训地点</w:t>
      </w:r>
    </w:p>
    <w:p w:rsidR="000E4AA3" w:rsidRDefault="000E4AA3" w:rsidP="000E4AA3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仿宋" w:hint="eastAsia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宁夏财政干部教育中心（宁夏沙湖假日酒店）。地址：宁夏石嘴山市平罗县前进农场沙湖专用大道9号，联系电话：0952-6684221。</w:t>
      </w:r>
    </w:p>
    <w:p w:rsidR="000E4AA3" w:rsidRDefault="000E4AA3" w:rsidP="000E4AA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>五、费用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免收培训</w:t>
      </w:r>
      <w:r>
        <w:rPr>
          <w:rFonts w:ascii="仿宋_GB2312" w:eastAsia="仿宋_GB2312" w:hAnsi="仿宋" w:hint="eastAsia"/>
          <w:sz w:val="32"/>
          <w:szCs w:val="32"/>
        </w:rPr>
        <w:t>费；食宿费400元/天/人，学员自理。</w:t>
      </w:r>
    </w:p>
    <w:p w:rsidR="000E4AA3" w:rsidRDefault="000E4AA3" w:rsidP="000E4AA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>六、其他事项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（一）请具有</w:t>
      </w:r>
      <w:r>
        <w:rPr>
          <w:rFonts w:ascii="仿宋_GB2312" w:eastAsia="仿宋_GB2312" w:hAnsi="仿宋" w:hint="eastAsia"/>
          <w:sz w:val="32"/>
          <w:szCs w:val="32"/>
        </w:rPr>
        <w:t>证券评估资格资产评估机构及2015年行业综合排名前百家评估机构首席评估师报名，于9月12日前将报名回执（见附件）报中评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协考试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培训中心。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联系人：陈鹏；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联系电话：010-88339665；</w:t>
      </w:r>
      <w:bookmarkStart w:id="1" w:name="_GoBack"/>
      <w:bookmarkEnd w:id="1"/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电子邮箱：chenpeng@cas.org.cn。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二）请参加培训的学员于9月12日前将航班或车次传真至宁夏财政干部教育中心（宁夏沙湖假日酒店），以便安排接站。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联系人：赵琳；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联系电话：13995425707；</w:t>
      </w:r>
    </w:p>
    <w:p w:rsidR="000E4AA3" w:rsidRDefault="000E4AA3" w:rsidP="000E4AA3">
      <w:pPr>
        <w:pStyle w:val="HTML"/>
        <w:adjustRightInd w:val="0"/>
        <w:snapToGrid w:val="0"/>
        <w:spacing w:line="60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传真：0952-6684221。</w:t>
      </w:r>
    </w:p>
    <w:p w:rsidR="000E4AA3" w:rsidRDefault="000E4AA3" w:rsidP="000E4AA3">
      <w:pPr>
        <w:pStyle w:val="HTML"/>
        <w:adjustRightInd w:val="0"/>
        <w:snapToGrid w:val="0"/>
        <w:spacing w:line="52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E4AA3" w:rsidRDefault="000E4AA3" w:rsidP="000E4AA3">
      <w:pPr>
        <w:pStyle w:val="HTML"/>
        <w:adjustRightInd w:val="0"/>
        <w:snapToGrid w:val="0"/>
        <w:spacing w:line="520" w:lineRule="exact"/>
        <w:ind w:firstLineChars="198" w:firstLine="634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附件：首席评估师研修班报名回执</w:t>
      </w: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中国资产评估协会</w:t>
      </w: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仿宋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2016年8月12日</w:t>
      </w: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E4AA3" w:rsidRDefault="000E4AA3" w:rsidP="000E4AA3">
      <w:pPr>
        <w:pStyle w:val="a3"/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20" w:lineRule="exact"/>
        <w:ind w:right="640" w:firstLineChars="1500" w:firstLine="480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tbl>
      <w:tblPr>
        <w:tblpPr w:leftFromText="180" w:rightFromText="180" w:vertAnchor="text" w:horzAnchor="margin" w:tblpY="292"/>
        <w:tblW w:w="8748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0E4AA3" w:rsidTr="000E4AA3">
        <w:trPr>
          <w:trHeight w:val="252"/>
        </w:trPr>
        <w:tc>
          <w:tcPr>
            <w:tcW w:w="8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4AA3" w:rsidRDefault="000E4AA3">
            <w:pP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中国资产评估协会     印发5份    2016年8月12日印发</w:t>
            </w:r>
          </w:p>
        </w:tc>
      </w:tr>
    </w:tbl>
    <w:p w:rsidR="000E4AA3" w:rsidRDefault="000E4AA3" w:rsidP="000E4AA3">
      <w:pPr>
        <w:spacing w:afterLines="50" w:after="156" w:line="560" w:lineRule="exact"/>
        <w:jc w:val="left"/>
        <w:rPr>
          <w:rFonts w:ascii="黑体" w:eastAsia="黑体" w:hAnsi="仿宋" w:hint="eastAsia"/>
          <w:szCs w:val="32"/>
        </w:rPr>
      </w:pPr>
    </w:p>
    <w:p w:rsidR="000E4AA3" w:rsidRDefault="000E4AA3" w:rsidP="000E4AA3">
      <w:pPr>
        <w:spacing w:afterLines="50" w:after="156" w:line="560" w:lineRule="exact"/>
        <w:jc w:val="left"/>
        <w:rPr>
          <w:rFonts w:ascii="黑体" w:eastAsia="黑体" w:hAnsi="仿宋" w:hint="eastAsia"/>
          <w:szCs w:val="32"/>
        </w:rPr>
      </w:pPr>
    </w:p>
    <w:p w:rsidR="000E4AA3" w:rsidRDefault="000E4AA3" w:rsidP="000E4AA3">
      <w:pPr>
        <w:spacing w:afterLines="50" w:after="156" w:line="560" w:lineRule="exact"/>
        <w:jc w:val="left"/>
        <w:rPr>
          <w:rFonts w:ascii="黑体" w:eastAsia="黑体" w:hAnsi="仿宋" w:hint="eastAsia"/>
          <w:szCs w:val="32"/>
        </w:rPr>
      </w:pPr>
    </w:p>
    <w:p w:rsidR="000E4AA3" w:rsidRDefault="000E4AA3" w:rsidP="000E4AA3">
      <w:pPr>
        <w:spacing w:afterLines="50" w:after="156" w:line="560" w:lineRule="exact"/>
        <w:jc w:val="left"/>
        <w:rPr>
          <w:rFonts w:ascii="黑体" w:eastAsia="黑体" w:hAnsi="仿宋" w:hint="eastAsia"/>
          <w:szCs w:val="32"/>
        </w:rPr>
      </w:pPr>
      <w:r>
        <w:rPr>
          <w:rFonts w:ascii="黑体" w:eastAsia="黑体" w:hAnsi="仿宋" w:hint="eastAsia"/>
          <w:szCs w:val="32"/>
        </w:rPr>
        <w:t>附件</w:t>
      </w:r>
    </w:p>
    <w:p w:rsidR="000E4AA3" w:rsidRDefault="000E4AA3" w:rsidP="000E4AA3">
      <w:pPr>
        <w:spacing w:afterLines="50" w:after="156"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首席评估师研修班报名回执</w:t>
      </w:r>
    </w:p>
    <w:tbl>
      <w:tblPr>
        <w:tblW w:w="10844" w:type="dxa"/>
        <w:jc w:val="center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745"/>
        <w:gridCol w:w="3277"/>
        <w:gridCol w:w="961"/>
        <w:gridCol w:w="1432"/>
        <w:gridCol w:w="2143"/>
        <w:gridCol w:w="851"/>
      </w:tblGrid>
      <w:tr w:rsidR="000E4AA3" w:rsidTr="000E4AA3">
        <w:trPr>
          <w:trHeight w:val="892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注册号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</w:t>
            </w:r>
          </w:p>
          <w:p w:rsidR="000E4AA3" w:rsidRDefault="000E4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单住</w:t>
            </w:r>
          </w:p>
        </w:tc>
      </w:tr>
      <w:tr w:rsidR="000E4AA3" w:rsidTr="000E4AA3">
        <w:trPr>
          <w:trHeight w:val="594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4AA3" w:rsidTr="000E4AA3">
        <w:trPr>
          <w:trHeight w:val="594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4AA3" w:rsidTr="000E4AA3">
        <w:trPr>
          <w:trHeight w:val="594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4AA3" w:rsidTr="000E4AA3">
        <w:trPr>
          <w:trHeight w:val="594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4AA3" w:rsidTr="000E4AA3">
        <w:trPr>
          <w:trHeight w:val="594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4AA3" w:rsidTr="000E4AA3">
        <w:trPr>
          <w:trHeight w:val="594"/>
          <w:jc w:val="center"/>
        </w:trPr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到达信息</w:t>
            </w:r>
          </w:p>
        </w:tc>
        <w:tc>
          <w:tcPr>
            <w:tcW w:w="8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到达时间：</w:t>
            </w:r>
          </w:p>
        </w:tc>
      </w:tr>
      <w:tr w:rsidR="000E4AA3" w:rsidTr="000E4AA3">
        <w:trPr>
          <w:trHeight w:val="59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到达地点：</w:t>
            </w:r>
          </w:p>
        </w:tc>
      </w:tr>
      <w:tr w:rsidR="000E4AA3" w:rsidTr="000E4AA3">
        <w:trPr>
          <w:trHeight w:val="59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AA3" w:rsidRDefault="000E4AA3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航班/车次：</w:t>
            </w:r>
          </w:p>
        </w:tc>
      </w:tr>
    </w:tbl>
    <w:p w:rsidR="000E4AA3" w:rsidRDefault="000E4AA3" w:rsidP="000E4AA3">
      <w:pPr>
        <w:rPr>
          <w:rFonts w:hint="eastAsia"/>
        </w:rPr>
      </w:pPr>
    </w:p>
    <w:p w:rsidR="00C71F52" w:rsidRDefault="00C71F52">
      <w:pPr>
        <w:rPr>
          <w:rFonts w:hint="eastAsia"/>
        </w:rPr>
      </w:pPr>
    </w:p>
    <w:sectPr w:rsidR="00C7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3"/>
    <w:rsid w:val="000E4AA3"/>
    <w:rsid w:val="00C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A3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semiHidden/>
    <w:unhideWhenUsed/>
    <w:rsid w:val="000E4A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semiHidden/>
    <w:rsid w:val="000E4AA3"/>
    <w:rPr>
      <w:rFonts w:ascii="黑体" w:eastAsia="黑体" w:hAnsi="Courier New" w:cs="Courier New"/>
      <w:kern w:val="0"/>
      <w:sz w:val="20"/>
      <w:szCs w:val="20"/>
    </w:rPr>
  </w:style>
  <w:style w:type="paragraph" w:styleId="a3">
    <w:name w:val="Plain Text"/>
    <w:basedOn w:val="a"/>
    <w:link w:val="Char"/>
    <w:semiHidden/>
    <w:unhideWhenUsed/>
    <w:rsid w:val="000E4AA3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0E4AA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A3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semiHidden/>
    <w:unhideWhenUsed/>
    <w:rsid w:val="000E4A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semiHidden/>
    <w:rsid w:val="000E4AA3"/>
    <w:rPr>
      <w:rFonts w:ascii="黑体" w:eastAsia="黑体" w:hAnsi="Courier New" w:cs="Courier New"/>
      <w:kern w:val="0"/>
      <w:sz w:val="20"/>
      <w:szCs w:val="20"/>
    </w:rPr>
  </w:style>
  <w:style w:type="paragraph" w:styleId="a3">
    <w:name w:val="Plain Text"/>
    <w:basedOn w:val="a"/>
    <w:link w:val="Char"/>
    <w:semiHidden/>
    <w:unhideWhenUsed/>
    <w:rsid w:val="000E4AA3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0E4A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2016-08-19T01:37:00Z</dcterms:created>
  <dcterms:modified xsi:type="dcterms:W3CDTF">2016-08-19T01:38:00Z</dcterms:modified>
</cp:coreProperties>
</file>