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89" w:rsidRDefault="00DF7F89" w:rsidP="008B6454">
      <w:pPr>
        <w:rPr>
          <w:rFonts w:ascii="仿宋" w:eastAsia="仿宋" w:hAnsi="仿宋" w:cs="宋体"/>
          <w:b/>
          <w:kern w:val="0"/>
          <w:sz w:val="28"/>
          <w:szCs w:val="28"/>
        </w:rPr>
      </w:pPr>
      <w:r>
        <w:rPr>
          <w:rFonts w:ascii="仿宋" w:eastAsia="仿宋" w:hAnsi="仿宋" w:cs="宋体" w:hint="eastAsia"/>
          <w:b/>
          <w:kern w:val="0"/>
          <w:sz w:val="28"/>
          <w:szCs w:val="28"/>
        </w:rPr>
        <w:t>附件：</w:t>
      </w:r>
    </w:p>
    <w:p w:rsidR="00DF7F89" w:rsidRDefault="00DF7F89" w:rsidP="00DF7F89">
      <w:pPr>
        <w:jc w:val="center"/>
        <w:rPr>
          <w:rFonts w:ascii="仿宋" w:eastAsia="仿宋" w:hAnsi="仿宋" w:cs="宋体"/>
          <w:b/>
          <w:kern w:val="0"/>
          <w:sz w:val="28"/>
          <w:szCs w:val="28"/>
        </w:rPr>
      </w:pPr>
      <w:r w:rsidRPr="004F093C">
        <w:rPr>
          <w:rFonts w:ascii="仿宋" w:eastAsia="仿宋" w:hAnsi="仿宋" w:cs="宋体" w:hint="eastAsia"/>
          <w:b/>
          <w:kern w:val="0"/>
          <w:sz w:val="28"/>
          <w:szCs w:val="28"/>
        </w:rPr>
        <w:t>201</w:t>
      </w:r>
      <w:r w:rsidR="00B64D80">
        <w:rPr>
          <w:rFonts w:ascii="仿宋" w:eastAsia="仿宋" w:hAnsi="仿宋" w:cs="宋体" w:hint="eastAsia"/>
          <w:b/>
          <w:kern w:val="0"/>
          <w:sz w:val="28"/>
          <w:szCs w:val="28"/>
        </w:rPr>
        <w:t>6</w:t>
      </w:r>
      <w:r w:rsidRPr="004F093C">
        <w:rPr>
          <w:rFonts w:ascii="仿宋" w:eastAsia="仿宋" w:hAnsi="仿宋" w:cs="宋体" w:hint="eastAsia"/>
          <w:b/>
          <w:kern w:val="0"/>
          <w:sz w:val="28"/>
          <w:szCs w:val="28"/>
        </w:rPr>
        <w:t>年行业鼓励开展的新业务目录</w:t>
      </w:r>
    </w:p>
    <w:p w:rsidR="00DF7F89" w:rsidRDefault="00DF7F89" w:rsidP="00DF7F89">
      <w:pPr>
        <w:ind w:firstLine="570"/>
        <w:rPr>
          <w:rFonts w:ascii="仿宋" w:eastAsia="仿宋" w:hAnsi="仿宋" w:cs="宋体"/>
          <w:b/>
          <w:kern w:val="0"/>
          <w:sz w:val="28"/>
          <w:szCs w:val="28"/>
        </w:rPr>
      </w:pPr>
    </w:p>
    <w:p w:rsidR="00403503" w:rsidRPr="00AC332C" w:rsidRDefault="00403503" w:rsidP="00403503">
      <w:pPr>
        <w:ind w:firstLine="570"/>
        <w:rPr>
          <w:rFonts w:ascii="仿宋" w:eastAsia="仿宋" w:hAnsi="仿宋" w:cs="宋体"/>
          <w:b/>
          <w:kern w:val="0"/>
          <w:sz w:val="28"/>
          <w:szCs w:val="28"/>
        </w:rPr>
      </w:pPr>
      <w:r>
        <w:rPr>
          <w:rFonts w:ascii="仿宋" w:eastAsia="仿宋" w:hAnsi="仿宋" w:cs="宋体" w:hint="eastAsia"/>
          <w:b/>
          <w:kern w:val="0"/>
          <w:sz w:val="28"/>
          <w:szCs w:val="28"/>
        </w:rPr>
        <w:t>1</w:t>
      </w:r>
      <w:r w:rsidRPr="00AC332C">
        <w:rPr>
          <w:rFonts w:ascii="仿宋" w:eastAsia="仿宋" w:hAnsi="仿宋" w:cs="宋体" w:hint="eastAsia"/>
          <w:b/>
          <w:kern w:val="0"/>
          <w:sz w:val="28"/>
          <w:szCs w:val="28"/>
        </w:rPr>
        <w:t>、投融资活动涉及的筹划、实施和评价</w:t>
      </w:r>
    </w:p>
    <w:p w:rsidR="00403503" w:rsidRPr="00AC332C" w:rsidRDefault="00403503" w:rsidP="00403503">
      <w:pPr>
        <w:ind w:firstLine="570"/>
        <w:rPr>
          <w:rFonts w:ascii="仿宋" w:eastAsia="仿宋" w:hAnsi="仿宋" w:cs="宋体"/>
          <w:kern w:val="0"/>
          <w:sz w:val="28"/>
          <w:szCs w:val="28"/>
        </w:rPr>
      </w:pPr>
      <w:r w:rsidRPr="00AC332C">
        <w:rPr>
          <w:rFonts w:ascii="仿宋" w:eastAsia="仿宋" w:hAnsi="仿宋" w:cs="宋体" w:hint="eastAsia"/>
          <w:kern w:val="0"/>
          <w:sz w:val="28"/>
          <w:szCs w:val="28"/>
        </w:rPr>
        <w:t>帮助政府、企业、组织、个人等设计投融资方案并付诸实施；对投融资方案进行评价，包括整体及各个阶段的投资目标、环境、周期、收益、风险等，为投资决策提供参考。</w:t>
      </w:r>
    </w:p>
    <w:p w:rsidR="00DF7F89" w:rsidRPr="00DF7F89" w:rsidRDefault="00403503" w:rsidP="00DF7F89">
      <w:pPr>
        <w:ind w:firstLine="570"/>
        <w:rPr>
          <w:rFonts w:ascii="仿宋" w:eastAsia="仿宋" w:hAnsi="仿宋" w:cs="宋体"/>
          <w:b/>
          <w:kern w:val="0"/>
          <w:sz w:val="28"/>
          <w:szCs w:val="28"/>
        </w:rPr>
      </w:pPr>
      <w:r>
        <w:rPr>
          <w:rFonts w:ascii="仿宋" w:eastAsia="仿宋" w:hAnsi="仿宋" w:cs="宋体" w:hint="eastAsia"/>
          <w:b/>
          <w:kern w:val="0"/>
          <w:sz w:val="28"/>
          <w:szCs w:val="28"/>
        </w:rPr>
        <w:t>2</w:t>
      </w:r>
      <w:r w:rsidR="00DF7F89" w:rsidRPr="00DF7F89">
        <w:rPr>
          <w:rFonts w:ascii="仿宋" w:eastAsia="仿宋" w:hAnsi="仿宋" w:cs="宋体" w:hint="eastAsia"/>
          <w:b/>
          <w:kern w:val="0"/>
          <w:sz w:val="28"/>
          <w:szCs w:val="28"/>
        </w:rPr>
        <w:t>、企业社会责任报告鉴证</w:t>
      </w:r>
    </w:p>
    <w:p w:rsidR="00DF7F89" w:rsidRPr="00AC332C" w:rsidRDefault="00DF7F89" w:rsidP="00DF7F89">
      <w:pPr>
        <w:ind w:firstLine="555"/>
        <w:rPr>
          <w:rFonts w:ascii="仿宋" w:eastAsia="仿宋" w:hAnsi="仿宋" w:cs="宋体"/>
          <w:kern w:val="0"/>
          <w:sz w:val="28"/>
          <w:szCs w:val="28"/>
        </w:rPr>
      </w:pPr>
      <w:r w:rsidRPr="00AC332C">
        <w:rPr>
          <w:rFonts w:ascii="仿宋" w:eastAsia="仿宋" w:hAnsi="仿宋" w:cs="宋体" w:hint="eastAsia"/>
          <w:kern w:val="0"/>
          <w:sz w:val="28"/>
          <w:szCs w:val="28"/>
        </w:rPr>
        <w:t>企业发布社会责任报告并接受外部鉴证，以反映除经济状况以外的企业价值，包括对经济、环境、社会等领域造成的直接和间接影响、取得的成绩及不足等，注册会计师利用专业知识对企业社会责任履行情况及社会责任履行机制予以鉴证，增强社会公信力。</w:t>
      </w:r>
    </w:p>
    <w:p w:rsidR="00DF7F89" w:rsidRPr="00AC332C" w:rsidRDefault="00403503" w:rsidP="00DF7F89">
      <w:pPr>
        <w:ind w:firstLine="570"/>
        <w:rPr>
          <w:rFonts w:ascii="仿宋" w:eastAsia="仿宋" w:hAnsi="仿宋" w:cs="宋体"/>
          <w:b/>
          <w:kern w:val="0"/>
          <w:sz w:val="28"/>
          <w:szCs w:val="28"/>
          <w:u w:val="single"/>
        </w:rPr>
      </w:pPr>
      <w:r>
        <w:rPr>
          <w:rFonts w:ascii="仿宋" w:eastAsia="仿宋" w:hAnsi="仿宋" w:cs="宋体" w:hint="eastAsia"/>
          <w:b/>
          <w:kern w:val="0"/>
          <w:sz w:val="28"/>
          <w:szCs w:val="28"/>
        </w:rPr>
        <w:t>3</w:t>
      </w:r>
      <w:r w:rsidR="00DF7F89" w:rsidRPr="00AC332C">
        <w:rPr>
          <w:rFonts w:ascii="仿宋" w:eastAsia="仿宋" w:hAnsi="仿宋" w:cs="宋体" w:hint="eastAsia"/>
          <w:b/>
          <w:kern w:val="0"/>
          <w:sz w:val="28"/>
          <w:szCs w:val="28"/>
        </w:rPr>
        <w:t>、环境影响评价</w:t>
      </w:r>
    </w:p>
    <w:p w:rsidR="00DF7F89" w:rsidRPr="00AC332C" w:rsidRDefault="00DF7F89" w:rsidP="00DF7F89">
      <w:pPr>
        <w:ind w:firstLine="555"/>
        <w:rPr>
          <w:rFonts w:ascii="仿宋" w:eastAsia="仿宋" w:hAnsi="仿宋" w:cs="宋体"/>
          <w:kern w:val="0"/>
          <w:sz w:val="28"/>
          <w:szCs w:val="28"/>
          <w:u w:val="single"/>
        </w:rPr>
      </w:pPr>
      <w:r w:rsidRPr="00AC332C">
        <w:rPr>
          <w:rFonts w:ascii="仿宋" w:eastAsia="仿宋" w:hAnsi="仿宋" w:cs="宋体" w:hint="eastAsia"/>
          <w:kern w:val="0"/>
          <w:sz w:val="28"/>
          <w:szCs w:val="28"/>
        </w:rPr>
        <w:t>对各种改变或影响环境所涉及事项可能产生的价值、造成的损失、影响的范围或需要的经费等进行调查、鉴证、评估、评价。</w:t>
      </w:r>
    </w:p>
    <w:p w:rsidR="00DF7F89" w:rsidRPr="00AC332C" w:rsidRDefault="00403503" w:rsidP="00DF7F89">
      <w:pPr>
        <w:ind w:firstLine="570"/>
        <w:rPr>
          <w:rFonts w:ascii="仿宋" w:eastAsia="仿宋" w:hAnsi="仿宋" w:cs="宋体"/>
          <w:b/>
          <w:kern w:val="0"/>
          <w:sz w:val="28"/>
          <w:szCs w:val="28"/>
        </w:rPr>
      </w:pPr>
      <w:r>
        <w:rPr>
          <w:rFonts w:ascii="仿宋" w:eastAsia="仿宋" w:hAnsi="仿宋" w:cs="宋体" w:hint="eastAsia"/>
          <w:b/>
          <w:kern w:val="0"/>
          <w:sz w:val="28"/>
          <w:szCs w:val="28"/>
        </w:rPr>
        <w:t>4</w:t>
      </w:r>
      <w:r w:rsidR="00DF7F89" w:rsidRPr="00AC332C">
        <w:rPr>
          <w:rFonts w:ascii="仿宋" w:eastAsia="仿宋" w:hAnsi="仿宋" w:cs="宋体" w:hint="eastAsia"/>
          <w:b/>
          <w:kern w:val="0"/>
          <w:sz w:val="28"/>
          <w:szCs w:val="28"/>
        </w:rPr>
        <w:t>、企业资源规划（ERP）管理系统流程设计</w:t>
      </w:r>
    </w:p>
    <w:p w:rsidR="00DF7F89" w:rsidRPr="00AC332C" w:rsidRDefault="00DF7F89" w:rsidP="00DF7F89">
      <w:pPr>
        <w:ind w:firstLine="555"/>
        <w:rPr>
          <w:rFonts w:ascii="仿宋" w:eastAsia="仿宋" w:hAnsi="仿宋" w:cs="宋体"/>
          <w:kern w:val="0"/>
          <w:sz w:val="28"/>
          <w:szCs w:val="28"/>
        </w:rPr>
      </w:pPr>
      <w:r w:rsidRPr="00AC332C">
        <w:rPr>
          <w:rFonts w:ascii="仿宋" w:eastAsia="仿宋" w:hAnsi="仿宋" w:cs="宋体" w:hint="eastAsia"/>
          <w:kern w:val="0"/>
          <w:sz w:val="28"/>
          <w:szCs w:val="28"/>
        </w:rPr>
        <w:t>根据企业的需求和特点，针对物资资源管理、人力资源管理、财务资源管理、信息资源管理，以系统化的思想设计管理流程，为企业决策层及员工提供决策、运行的管理平台。</w:t>
      </w:r>
    </w:p>
    <w:p w:rsidR="00DF7F89" w:rsidRPr="00AC332C" w:rsidRDefault="00403503" w:rsidP="00DF7F89">
      <w:pPr>
        <w:ind w:firstLine="570"/>
        <w:rPr>
          <w:rFonts w:ascii="仿宋" w:eastAsia="仿宋" w:hAnsi="仿宋" w:cs="宋体"/>
          <w:b/>
          <w:kern w:val="0"/>
          <w:sz w:val="28"/>
          <w:szCs w:val="28"/>
        </w:rPr>
      </w:pPr>
      <w:r>
        <w:rPr>
          <w:rFonts w:ascii="仿宋" w:eastAsia="仿宋" w:hAnsi="仿宋" w:cs="宋体" w:hint="eastAsia"/>
          <w:b/>
          <w:kern w:val="0"/>
          <w:sz w:val="28"/>
          <w:szCs w:val="28"/>
        </w:rPr>
        <w:t>5</w:t>
      </w:r>
      <w:r w:rsidR="00DF7F89" w:rsidRPr="00AC332C">
        <w:rPr>
          <w:rFonts w:ascii="仿宋" w:eastAsia="仿宋" w:hAnsi="仿宋" w:cs="宋体" w:hint="eastAsia"/>
          <w:b/>
          <w:kern w:val="0"/>
          <w:sz w:val="28"/>
          <w:szCs w:val="28"/>
        </w:rPr>
        <w:t>、战略管理</w:t>
      </w:r>
    </w:p>
    <w:p w:rsidR="00DF7F89" w:rsidRPr="00AC332C" w:rsidRDefault="00DF7F89" w:rsidP="00DF7F89">
      <w:pPr>
        <w:rPr>
          <w:rFonts w:ascii="仿宋" w:eastAsia="仿宋" w:hAnsi="仿宋" w:cs="宋体"/>
          <w:kern w:val="0"/>
          <w:sz w:val="28"/>
          <w:szCs w:val="28"/>
        </w:rPr>
      </w:pPr>
      <w:r w:rsidRPr="00AC332C">
        <w:rPr>
          <w:rFonts w:ascii="仿宋" w:eastAsia="仿宋" w:hAnsi="仿宋" w:cs="宋体" w:hint="eastAsia"/>
          <w:kern w:val="0"/>
          <w:sz w:val="28"/>
          <w:szCs w:val="28"/>
        </w:rPr>
        <w:t xml:space="preserve">    研究、制定、评价政府、企业、组织发展战略以保证有效实现其目标，研究、分析、策划政府、企业、组织作为整体的功能与责任、所面</w:t>
      </w:r>
      <w:r w:rsidRPr="00AC332C">
        <w:rPr>
          <w:rFonts w:ascii="仿宋" w:eastAsia="仿宋" w:hAnsi="仿宋" w:cs="宋体" w:hint="eastAsia"/>
          <w:kern w:val="0"/>
          <w:sz w:val="28"/>
          <w:szCs w:val="28"/>
        </w:rPr>
        <w:lastRenderedPageBreak/>
        <w:t>临的机会与风险，以及涉及的营销、技术、组织、财务等职能领域的综合性决策问题。</w:t>
      </w:r>
    </w:p>
    <w:p w:rsidR="00DF7F89" w:rsidRPr="00AC332C" w:rsidRDefault="00403503" w:rsidP="00DF7F89">
      <w:pPr>
        <w:ind w:firstLine="570"/>
        <w:rPr>
          <w:rFonts w:ascii="仿宋" w:eastAsia="仿宋" w:hAnsi="仿宋" w:cs="宋体"/>
          <w:b/>
          <w:kern w:val="0"/>
          <w:sz w:val="28"/>
          <w:szCs w:val="28"/>
        </w:rPr>
      </w:pPr>
      <w:r>
        <w:rPr>
          <w:rFonts w:ascii="仿宋" w:eastAsia="仿宋" w:hAnsi="仿宋" w:cs="宋体" w:hint="eastAsia"/>
          <w:b/>
          <w:kern w:val="0"/>
          <w:sz w:val="28"/>
          <w:szCs w:val="28"/>
        </w:rPr>
        <w:t>6</w:t>
      </w:r>
      <w:r w:rsidR="00DF7F89" w:rsidRPr="00AC332C">
        <w:rPr>
          <w:rFonts w:ascii="仿宋" w:eastAsia="仿宋" w:hAnsi="仿宋" w:cs="宋体" w:hint="eastAsia"/>
          <w:b/>
          <w:kern w:val="0"/>
          <w:sz w:val="28"/>
          <w:szCs w:val="28"/>
        </w:rPr>
        <w:t>、行政事业单位内部控制咨询</w:t>
      </w:r>
    </w:p>
    <w:p w:rsidR="00DF7F89" w:rsidRPr="00AC332C" w:rsidRDefault="00DF7F89" w:rsidP="00DF7F89">
      <w:pPr>
        <w:widowControl/>
        <w:shd w:val="clear" w:color="auto" w:fill="FFFFFF"/>
        <w:ind w:firstLine="480"/>
        <w:jc w:val="left"/>
        <w:rPr>
          <w:rFonts w:ascii="仿宋" w:eastAsia="仿宋" w:hAnsi="仿宋" w:cs="Arial"/>
          <w:kern w:val="0"/>
          <w:sz w:val="28"/>
          <w:szCs w:val="28"/>
        </w:rPr>
      </w:pPr>
      <w:r w:rsidRPr="00AC332C">
        <w:rPr>
          <w:rFonts w:ascii="仿宋" w:eastAsia="仿宋" w:hAnsi="仿宋" w:cs="宋体" w:hint="eastAsia"/>
          <w:kern w:val="0"/>
          <w:sz w:val="28"/>
          <w:szCs w:val="28"/>
        </w:rPr>
        <w:t>协助行政事业单位</w:t>
      </w:r>
      <w:r w:rsidRPr="00AC332C">
        <w:rPr>
          <w:rFonts w:ascii="仿宋" w:eastAsia="仿宋" w:hAnsi="仿宋" w:cs="Arial"/>
          <w:sz w:val="28"/>
          <w:szCs w:val="28"/>
          <w:shd w:val="clear" w:color="auto" w:fill="FFFFFF"/>
        </w:rPr>
        <w:t>建立</w:t>
      </w:r>
      <w:r w:rsidRPr="00AC332C">
        <w:rPr>
          <w:rFonts w:ascii="仿宋" w:eastAsia="仿宋" w:hAnsi="仿宋" w:cs="Arial" w:hint="eastAsia"/>
          <w:sz w:val="28"/>
          <w:szCs w:val="28"/>
          <w:shd w:val="clear" w:color="auto" w:fill="FFFFFF"/>
        </w:rPr>
        <w:t>适合</w:t>
      </w:r>
      <w:r w:rsidRPr="00AC332C">
        <w:rPr>
          <w:rFonts w:ascii="仿宋" w:eastAsia="仿宋" w:hAnsi="仿宋" w:cs="Arial"/>
          <w:sz w:val="28"/>
          <w:szCs w:val="28"/>
          <w:shd w:val="clear" w:color="auto" w:fill="FFFFFF"/>
        </w:rPr>
        <w:t>的内部控制体系，包括梳理各类经济活动的业务流程，明确业务环节，系统分析经济活动风险，确定风险点，选择风险应对策略，</w:t>
      </w:r>
      <w:r w:rsidRPr="00AC332C">
        <w:rPr>
          <w:rFonts w:ascii="仿宋" w:eastAsia="仿宋" w:hAnsi="仿宋" w:cs="Arial" w:hint="eastAsia"/>
          <w:sz w:val="28"/>
          <w:szCs w:val="28"/>
          <w:shd w:val="clear" w:color="auto" w:fill="FFFFFF"/>
        </w:rPr>
        <w:t>设计</w:t>
      </w:r>
      <w:r w:rsidRPr="00AC332C">
        <w:rPr>
          <w:rFonts w:ascii="仿宋" w:eastAsia="仿宋" w:hAnsi="仿宋" w:cs="Arial" w:hint="eastAsia"/>
          <w:kern w:val="0"/>
          <w:sz w:val="28"/>
          <w:szCs w:val="28"/>
        </w:rPr>
        <w:t>控制</w:t>
      </w:r>
      <w:r w:rsidRPr="00AC332C">
        <w:rPr>
          <w:rFonts w:ascii="仿宋" w:eastAsia="仿宋" w:hAnsi="仿宋" w:cs="Arial"/>
          <w:kern w:val="0"/>
          <w:sz w:val="28"/>
          <w:szCs w:val="28"/>
        </w:rPr>
        <w:t>制度</w:t>
      </w:r>
      <w:r w:rsidRPr="00AC332C">
        <w:rPr>
          <w:rFonts w:ascii="仿宋" w:eastAsia="仿宋" w:hAnsi="仿宋" w:cs="Arial" w:hint="eastAsia"/>
          <w:kern w:val="0"/>
          <w:sz w:val="28"/>
          <w:szCs w:val="28"/>
        </w:rPr>
        <w:t>，监控制度有效执行</w:t>
      </w:r>
      <w:r w:rsidRPr="00AC332C">
        <w:rPr>
          <w:rFonts w:ascii="仿宋" w:eastAsia="仿宋" w:hAnsi="仿宋" w:cs="Arial"/>
          <w:kern w:val="0"/>
          <w:sz w:val="28"/>
          <w:szCs w:val="28"/>
        </w:rPr>
        <w:t>。</w:t>
      </w:r>
    </w:p>
    <w:p w:rsidR="00DF7F89" w:rsidRPr="00AC332C" w:rsidRDefault="00403503" w:rsidP="00DF7F89">
      <w:pPr>
        <w:ind w:firstLine="570"/>
        <w:rPr>
          <w:rFonts w:ascii="仿宋" w:eastAsia="仿宋" w:hAnsi="仿宋" w:cs="宋体"/>
          <w:b/>
          <w:kern w:val="0"/>
          <w:sz w:val="28"/>
          <w:szCs w:val="28"/>
        </w:rPr>
      </w:pPr>
      <w:r>
        <w:rPr>
          <w:rFonts w:ascii="仿宋" w:eastAsia="仿宋" w:hAnsi="仿宋" w:cs="宋体" w:hint="eastAsia"/>
          <w:b/>
          <w:kern w:val="0"/>
          <w:sz w:val="28"/>
          <w:szCs w:val="28"/>
        </w:rPr>
        <w:t>7</w:t>
      </w:r>
      <w:r w:rsidR="00DF7F89" w:rsidRPr="00AC332C">
        <w:rPr>
          <w:rFonts w:ascii="仿宋" w:eastAsia="仿宋" w:hAnsi="仿宋" w:cs="宋体" w:hint="eastAsia"/>
          <w:b/>
          <w:kern w:val="0"/>
          <w:sz w:val="28"/>
          <w:szCs w:val="28"/>
        </w:rPr>
        <w:t>、企业财务职能的整体承接</w:t>
      </w:r>
    </w:p>
    <w:p w:rsidR="00DF7F89" w:rsidRPr="00AC332C" w:rsidRDefault="00DF7F89" w:rsidP="00DF7F89">
      <w:pPr>
        <w:ind w:firstLine="630"/>
        <w:rPr>
          <w:rFonts w:ascii="仿宋" w:eastAsia="仿宋" w:hAnsi="仿宋" w:cs="宋体"/>
          <w:kern w:val="0"/>
          <w:sz w:val="28"/>
          <w:szCs w:val="28"/>
        </w:rPr>
      </w:pPr>
      <w:r w:rsidRPr="00AC332C">
        <w:rPr>
          <w:rFonts w:ascii="仿宋" w:eastAsia="仿宋" w:hAnsi="仿宋" w:cs="宋体" w:hint="eastAsia"/>
          <w:kern w:val="0"/>
          <w:sz w:val="28"/>
          <w:szCs w:val="28"/>
        </w:rPr>
        <w:t>承接企业财务职能整体外包，包括凭证登记、账簿编制、会计核算、价格计量、资产管理、费用管理、投资管理、预算管理、纳税管理、分支机构及其子公司会计管理等专业化服务，以提高运作效率。</w:t>
      </w:r>
    </w:p>
    <w:p w:rsidR="00DF7F89" w:rsidRPr="00AC332C" w:rsidRDefault="00403503" w:rsidP="00DF7F89">
      <w:pPr>
        <w:ind w:firstLine="570"/>
        <w:rPr>
          <w:rFonts w:ascii="仿宋" w:eastAsia="仿宋" w:hAnsi="仿宋" w:cs="宋体"/>
          <w:b/>
          <w:kern w:val="0"/>
          <w:sz w:val="28"/>
          <w:szCs w:val="28"/>
        </w:rPr>
      </w:pPr>
      <w:r>
        <w:rPr>
          <w:rFonts w:ascii="仿宋" w:eastAsia="仿宋" w:hAnsi="仿宋" w:cs="宋体" w:hint="eastAsia"/>
          <w:b/>
          <w:kern w:val="0"/>
          <w:sz w:val="28"/>
          <w:szCs w:val="28"/>
        </w:rPr>
        <w:t>8</w:t>
      </w:r>
      <w:r w:rsidR="00DF7F89" w:rsidRPr="00AC332C">
        <w:rPr>
          <w:rFonts w:ascii="仿宋" w:eastAsia="仿宋" w:hAnsi="仿宋" w:cs="宋体" w:hint="eastAsia"/>
          <w:b/>
          <w:kern w:val="0"/>
          <w:sz w:val="28"/>
          <w:szCs w:val="28"/>
        </w:rPr>
        <w:t>、境外经营活动综合服务</w:t>
      </w:r>
    </w:p>
    <w:p w:rsidR="00DF7F89" w:rsidRPr="00AC332C" w:rsidRDefault="00DF7F89" w:rsidP="00DF7F89">
      <w:pPr>
        <w:ind w:firstLine="555"/>
        <w:rPr>
          <w:rFonts w:ascii="仿宋" w:eastAsia="仿宋" w:hAnsi="仿宋" w:cs="宋体"/>
          <w:kern w:val="0"/>
          <w:sz w:val="28"/>
          <w:szCs w:val="28"/>
        </w:rPr>
      </w:pPr>
      <w:r w:rsidRPr="00AC332C">
        <w:rPr>
          <w:rFonts w:ascii="仿宋" w:eastAsia="仿宋" w:hAnsi="仿宋" w:cs="宋体" w:hint="eastAsia"/>
          <w:kern w:val="0"/>
          <w:sz w:val="28"/>
          <w:szCs w:val="28"/>
        </w:rPr>
        <w:t>为国有企业和民营企业在境外开展的经营、投资、并购、上市等活动提供审计、调查、策划、评估、评价、管理等服务，接受企业委托管理境外资产。</w:t>
      </w:r>
    </w:p>
    <w:p w:rsidR="00DF7F89" w:rsidRPr="00AC332C" w:rsidRDefault="00403503" w:rsidP="00DF7F89">
      <w:pPr>
        <w:ind w:firstLine="570"/>
        <w:rPr>
          <w:rFonts w:ascii="仿宋" w:eastAsia="仿宋" w:hAnsi="仿宋" w:cs="宋体"/>
          <w:b/>
          <w:kern w:val="0"/>
          <w:sz w:val="28"/>
          <w:szCs w:val="28"/>
        </w:rPr>
      </w:pPr>
      <w:r>
        <w:rPr>
          <w:rFonts w:ascii="仿宋" w:eastAsia="仿宋" w:hAnsi="仿宋" w:cs="宋体" w:hint="eastAsia"/>
          <w:b/>
          <w:kern w:val="0"/>
          <w:sz w:val="28"/>
          <w:szCs w:val="28"/>
        </w:rPr>
        <w:t>9</w:t>
      </w:r>
      <w:r w:rsidR="00DF7F89" w:rsidRPr="00AC332C">
        <w:rPr>
          <w:rFonts w:ascii="仿宋" w:eastAsia="仿宋" w:hAnsi="仿宋" w:cs="宋体" w:hint="eastAsia"/>
          <w:b/>
          <w:kern w:val="0"/>
          <w:sz w:val="28"/>
          <w:szCs w:val="28"/>
        </w:rPr>
        <w:t>、风险评估</w:t>
      </w:r>
    </w:p>
    <w:p w:rsidR="00DF7F89" w:rsidRPr="00AC332C" w:rsidRDefault="00DF7F89" w:rsidP="00DF7F89">
      <w:pPr>
        <w:ind w:firstLine="555"/>
        <w:rPr>
          <w:rFonts w:ascii="仿宋" w:eastAsia="仿宋" w:hAnsi="仿宋" w:cs="宋体"/>
          <w:kern w:val="0"/>
          <w:sz w:val="28"/>
          <w:szCs w:val="28"/>
        </w:rPr>
      </w:pPr>
      <w:r w:rsidRPr="00AC332C">
        <w:rPr>
          <w:rFonts w:ascii="仿宋" w:eastAsia="仿宋" w:hAnsi="仿宋" w:cs="宋体" w:hint="eastAsia"/>
          <w:kern w:val="0"/>
          <w:sz w:val="28"/>
          <w:szCs w:val="28"/>
        </w:rPr>
        <w:t>为政府、企业、个人提供风险管理咨询，风险包括对政府债务风险、政策执行风险、企业管理风险、技术创新风险、投资风险、开拓风险、流程风险等。</w:t>
      </w:r>
    </w:p>
    <w:p w:rsidR="00DF7F89" w:rsidRPr="00AC332C" w:rsidRDefault="00403503" w:rsidP="00DF7F89">
      <w:pPr>
        <w:ind w:firstLine="570"/>
        <w:rPr>
          <w:rFonts w:ascii="仿宋" w:eastAsia="仿宋" w:hAnsi="仿宋" w:cs="宋体"/>
          <w:b/>
          <w:kern w:val="0"/>
          <w:sz w:val="28"/>
          <w:szCs w:val="28"/>
        </w:rPr>
      </w:pPr>
      <w:r>
        <w:rPr>
          <w:rFonts w:ascii="仿宋" w:eastAsia="仿宋" w:hAnsi="仿宋" w:cs="宋体" w:hint="eastAsia"/>
          <w:b/>
          <w:kern w:val="0"/>
          <w:sz w:val="28"/>
          <w:szCs w:val="28"/>
        </w:rPr>
        <w:t>10</w:t>
      </w:r>
      <w:r w:rsidR="00DF7F89" w:rsidRPr="00AC332C">
        <w:rPr>
          <w:rFonts w:ascii="仿宋" w:eastAsia="仿宋" w:hAnsi="仿宋" w:cs="宋体" w:hint="eastAsia"/>
          <w:b/>
          <w:kern w:val="0"/>
          <w:sz w:val="28"/>
          <w:szCs w:val="28"/>
        </w:rPr>
        <w:t>、企业价值提升策划</w:t>
      </w:r>
    </w:p>
    <w:p w:rsidR="00DF7F89" w:rsidRPr="00AC332C" w:rsidRDefault="00DF7F89" w:rsidP="00DF7F89">
      <w:pPr>
        <w:ind w:firstLine="555"/>
        <w:rPr>
          <w:rFonts w:ascii="仿宋" w:eastAsia="仿宋" w:hAnsi="仿宋" w:cs="宋体"/>
          <w:kern w:val="0"/>
          <w:sz w:val="28"/>
          <w:szCs w:val="28"/>
        </w:rPr>
      </w:pPr>
      <w:r w:rsidRPr="00AC332C">
        <w:rPr>
          <w:rFonts w:ascii="仿宋" w:eastAsia="仿宋" w:hAnsi="仿宋" w:cs="宋体" w:hint="eastAsia"/>
          <w:kern w:val="0"/>
          <w:sz w:val="28"/>
          <w:szCs w:val="28"/>
        </w:rPr>
        <w:t>帮助企业从品牌、营销、运营、资本、竞争力等方面上得到显著改善和提升，全面提升企业价值。</w:t>
      </w:r>
    </w:p>
    <w:p w:rsidR="00DF7F89" w:rsidRPr="00AC332C" w:rsidRDefault="00DF7F89" w:rsidP="00DF7F89">
      <w:pPr>
        <w:ind w:firstLine="570"/>
        <w:rPr>
          <w:rFonts w:ascii="仿宋" w:eastAsia="仿宋" w:hAnsi="仿宋" w:cs="宋体"/>
          <w:b/>
          <w:kern w:val="0"/>
          <w:sz w:val="28"/>
          <w:szCs w:val="28"/>
        </w:rPr>
      </w:pPr>
      <w:r w:rsidRPr="00AC332C">
        <w:rPr>
          <w:rFonts w:ascii="仿宋" w:eastAsia="仿宋" w:hAnsi="仿宋" w:cs="宋体" w:hint="eastAsia"/>
          <w:b/>
          <w:kern w:val="0"/>
          <w:sz w:val="28"/>
          <w:szCs w:val="28"/>
        </w:rPr>
        <w:t>1</w:t>
      </w:r>
      <w:r w:rsidR="00403503">
        <w:rPr>
          <w:rFonts w:ascii="仿宋" w:eastAsia="仿宋" w:hAnsi="仿宋" w:cs="宋体" w:hint="eastAsia"/>
          <w:b/>
          <w:kern w:val="0"/>
          <w:sz w:val="28"/>
          <w:szCs w:val="28"/>
        </w:rPr>
        <w:t>1</w:t>
      </w:r>
      <w:r w:rsidRPr="00AC332C">
        <w:rPr>
          <w:rFonts w:ascii="仿宋" w:eastAsia="仿宋" w:hAnsi="仿宋" w:cs="宋体" w:hint="eastAsia"/>
          <w:b/>
          <w:kern w:val="0"/>
          <w:sz w:val="28"/>
          <w:szCs w:val="28"/>
        </w:rPr>
        <w:t>、文化资产价值评估</w:t>
      </w:r>
    </w:p>
    <w:p w:rsidR="00DF7F89" w:rsidRPr="00AC332C" w:rsidRDefault="00DF7F89" w:rsidP="00DF7F89">
      <w:pPr>
        <w:ind w:firstLine="555"/>
        <w:rPr>
          <w:rFonts w:ascii="仿宋" w:eastAsia="仿宋" w:hAnsi="仿宋" w:cs="宋体"/>
          <w:kern w:val="0"/>
          <w:sz w:val="28"/>
          <w:szCs w:val="28"/>
        </w:rPr>
      </w:pPr>
      <w:r w:rsidRPr="00AC332C">
        <w:rPr>
          <w:rFonts w:ascii="仿宋" w:eastAsia="仿宋" w:hAnsi="仿宋" w:cs="宋体" w:hint="eastAsia"/>
          <w:kern w:val="0"/>
          <w:sz w:val="28"/>
          <w:szCs w:val="28"/>
        </w:rPr>
        <w:lastRenderedPageBreak/>
        <w:t>对文化产业或文化产品的价值进行评估，包括具有文化价值的建筑、景观、民俗、艺术、工艺及工艺品等。</w:t>
      </w:r>
    </w:p>
    <w:p w:rsidR="00DF7F89" w:rsidRPr="00AC332C" w:rsidRDefault="00DF7F89" w:rsidP="00DF7F89">
      <w:pPr>
        <w:ind w:firstLine="570"/>
        <w:rPr>
          <w:rFonts w:ascii="仿宋" w:eastAsia="仿宋" w:hAnsi="仿宋" w:cs="宋体"/>
          <w:b/>
          <w:kern w:val="0"/>
          <w:sz w:val="28"/>
          <w:szCs w:val="28"/>
        </w:rPr>
      </w:pPr>
      <w:r w:rsidRPr="00AC332C">
        <w:rPr>
          <w:rFonts w:ascii="仿宋" w:eastAsia="仿宋" w:hAnsi="仿宋" w:cs="宋体" w:hint="eastAsia"/>
          <w:b/>
          <w:kern w:val="0"/>
          <w:sz w:val="28"/>
          <w:szCs w:val="28"/>
        </w:rPr>
        <w:t>1</w:t>
      </w:r>
      <w:r w:rsidR="00403503">
        <w:rPr>
          <w:rFonts w:ascii="仿宋" w:eastAsia="仿宋" w:hAnsi="仿宋" w:cs="宋体" w:hint="eastAsia"/>
          <w:b/>
          <w:kern w:val="0"/>
          <w:sz w:val="28"/>
          <w:szCs w:val="28"/>
        </w:rPr>
        <w:t>2</w:t>
      </w:r>
      <w:r w:rsidR="00176416">
        <w:rPr>
          <w:rFonts w:ascii="仿宋" w:eastAsia="仿宋" w:hAnsi="仿宋" w:cs="宋体" w:hint="eastAsia"/>
          <w:b/>
          <w:kern w:val="0"/>
          <w:sz w:val="28"/>
          <w:szCs w:val="28"/>
        </w:rPr>
        <w:t>、</w:t>
      </w:r>
      <w:r w:rsidR="00070343">
        <w:rPr>
          <w:rFonts w:ascii="仿宋" w:eastAsia="仿宋" w:hAnsi="仿宋" w:cs="宋体" w:hint="eastAsia"/>
          <w:b/>
          <w:kern w:val="0"/>
          <w:sz w:val="28"/>
          <w:szCs w:val="28"/>
        </w:rPr>
        <w:t>涉及</w:t>
      </w:r>
      <w:r w:rsidR="00176416">
        <w:rPr>
          <w:rFonts w:ascii="仿宋" w:eastAsia="仿宋" w:hAnsi="仿宋" w:cs="宋体" w:hint="eastAsia"/>
          <w:b/>
          <w:kern w:val="0"/>
          <w:sz w:val="28"/>
          <w:szCs w:val="28"/>
        </w:rPr>
        <w:t>信息系统</w:t>
      </w:r>
      <w:r w:rsidR="00070343">
        <w:rPr>
          <w:rFonts w:ascii="仿宋" w:eastAsia="仿宋" w:hAnsi="仿宋" w:cs="宋体" w:hint="eastAsia"/>
          <w:b/>
          <w:kern w:val="0"/>
          <w:sz w:val="28"/>
          <w:szCs w:val="28"/>
        </w:rPr>
        <w:t>的鉴证、咨询服务</w:t>
      </w:r>
    </w:p>
    <w:p w:rsidR="00DF7F89" w:rsidRPr="00AC332C" w:rsidRDefault="00DF7F89" w:rsidP="00DF7F89">
      <w:pPr>
        <w:rPr>
          <w:rFonts w:ascii="仿宋" w:eastAsia="仿宋" w:hAnsi="仿宋" w:cs="宋体"/>
          <w:kern w:val="0"/>
          <w:sz w:val="28"/>
          <w:szCs w:val="28"/>
        </w:rPr>
      </w:pPr>
      <w:r w:rsidRPr="00AC332C">
        <w:rPr>
          <w:rFonts w:ascii="仿宋" w:eastAsia="仿宋" w:hAnsi="仿宋" w:cs="宋体" w:hint="eastAsia"/>
          <w:kern w:val="0"/>
          <w:sz w:val="28"/>
          <w:szCs w:val="28"/>
        </w:rPr>
        <w:t xml:space="preserve">　</w:t>
      </w:r>
      <w:r w:rsidRPr="00AC332C">
        <w:rPr>
          <w:rFonts w:ascii="仿宋" w:eastAsia="仿宋" w:hAnsi="仿宋" w:cs="宋体" w:hint="eastAsia"/>
          <w:kern w:val="0"/>
          <w:sz w:val="28"/>
          <w:szCs w:val="28"/>
        </w:rPr>
        <w:tab/>
        <w:t xml:space="preserve"> </w:t>
      </w:r>
      <w:r w:rsidR="00070343">
        <w:rPr>
          <w:rFonts w:ascii="仿宋" w:eastAsia="仿宋" w:hAnsi="仿宋" w:cs="宋体" w:hint="eastAsia"/>
          <w:kern w:val="0"/>
          <w:sz w:val="28"/>
          <w:szCs w:val="28"/>
        </w:rPr>
        <w:t>为政府部门、企事业单位的</w:t>
      </w:r>
      <w:r w:rsidR="00070343" w:rsidRPr="00AC332C">
        <w:rPr>
          <w:rFonts w:ascii="仿宋" w:eastAsia="仿宋" w:hAnsi="仿宋" w:cs="宋体" w:hint="eastAsia"/>
          <w:kern w:val="0"/>
          <w:sz w:val="28"/>
          <w:szCs w:val="28"/>
        </w:rPr>
        <w:t>与财务报表审计服务相关的信息系统或专项的信息系统</w:t>
      </w:r>
      <w:r w:rsidR="00070343">
        <w:rPr>
          <w:rFonts w:ascii="仿宋" w:eastAsia="仿宋" w:hAnsi="仿宋" w:cs="宋体" w:hint="eastAsia"/>
          <w:kern w:val="0"/>
          <w:sz w:val="28"/>
          <w:szCs w:val="28"/>
        </w:rPr>
        <w:t>提供鉴证和咨询服务。包括信息化战略规划、信息系统架构设计与管理、信息系统可靠性鉴证、信息数据库建设和维护</w:t>
      </w:r>
      <w:r w:rsidR="004968C0">
        <w:rPr>
          <w:rFonts w:ascii="仿宋" w:eastAsia="仿宋" w:hAnsi="仿宋" w:cs="宋体" w:hint="eastAsia"/>
          <w:kern w:val="0"/>
          <w:sz w:val="28"/>
          <w:szCs w:val="28"/>
        </w:rPr>
        <w:t>等。</w:t>
      </w:r>
    </w:p>
    <w:p w:rsidR="00FC082E" w:rsidRDefault="00FC082E" w:rsidP="00FC082E">
      <w:pPr>
        <w:ind w:firstLine="570"/>
        <w:rPr>
          <w:rFonts w:ascii="仿宋" w:eastAsia="仿宋" w:hAnsi="仿宋" w:cs="宋体"/>
          <w:b/>
          <w:kern w:val="0"/>
          <w:sz w:val="28"/>
          <w:szCs w:val="28"/>
        </w:rPr>
      </w:pPr>
      <w:r>
        <w:rPr>
          <w:rFonts w:ascii="仿宋" w:eastAsia="仿宋" w:hAnsi="仿宋" w:cs="宋体" w:hint="eastAsia"/>
          <w:b/>
          <w:kern w:val="0"/>
          <w:sz w:val="28"/>
          <w:szCs w:val="28"/>
        </w:rPr>
        <w:t>13、创业顾问</w:t>
      </w:r>
    </w:p>
    <w:p w:rsidR="00FC082E" w:rsidRPr="00176416" w:rsidRDefault="00FC082E" w:rsidP="00FC082E">
      <w:pPr>
        <w:ind w:firstLine="570"/>
        <w:rPr>
          <w:rFonts w:ascii="仿宋" w:eastAsia="仿宋" w:hAnsi="仿宋" w:cs="宋体"/>
          <w:kern w:val="0"/>
          <w:sz w:val="28"/>
          <w:szCs w:val="28"/>
        </w:rPr>
      </w:pPr>
      <w:r w:rsidRPr="00176416">
        <w:rPr>
          <w:rFonts w:ascii="仿宋" w:eastAsia="仿宋" w:hAnsi="仿宋" w:cs="宋体" w:hint="eastAsia"/>
          <w:kern w:val="0"/>
          <w:sz w:val="28"/>
          <w:szCs w:val="28"/>
        </w:rPr>
        <w:t>为初创期的企业担任企业财务、税务、融资、管理等方面的咨询顾问，</w:t>
      </w:r>
      <w:r w:rsidR="00176416" w:rsidRPr="00176416">
        <w:rPr>
          <w:rFonts w:ascii="仿宋" w:eastAsia="仿宋" w:hAnsi="仿宋" w:cs="宋体" w:hint="eastAsia"/>
          <w:kern w:val="0"/>
          <w:sz w:val="28"/>
          <w:szCs w:val="28"/>
        </w:rPr>
        <w:t>所提供的服务</w:t>
      </w:r>
      <w:r w:rsidR="00176416">
        <w:rPr>
          <w:rFonts w:ascii="仿宋" w:eastAsia="仿宋" w:hAnsi="仿宋" w:cs="宋体" w:hint="eastAsia"/>
          <w:kern w:val="0"/>
          <w:sz w:val="28"/>
          <w:szCs w:val="28"/>
        </w:rPr>
        <w:t>帮助</w:t>
      </w:r>
      <w:r w:rsidR="00176416" w:rsidRPr="00176416">
        <w:rPr>
          <w:rFonts w:ascii="仿宋" w:eastAsia="仿宋" w:hAnsi="仿宋" w:cs="宋体" w:hint="eastAsia"/>
          <w:kern w:val="0"/>
          <w:sz w:val="28"/>
          <w:szCs w:val="28"/>
        </w:rPr>
        <w:t>初创企业发展取得明显效果。服务内容包括</w:t>
      </w:r>
      <w:r w:rsidRPr="00176416">
        <w:rPr>
          <w:rFonts w:ascii="仿宋" w:eastAsia="仿宋" w:hAnsi="仿宋" w:cs="宋体" w:hint="eastAsia"/>
          <w:kern w:val="0"/>
          <w:sz w:val="28"/>
          <w:szCs w:val="28"/>
        </w:rPr>
        <w:t>提供全面的财务、税务策划及审核服务，</w:t>
      </w:r>
      <w:r w:rsidR="00176416" w:rsidRPr="00176416">
        <w:rPr>
          <w:rFonts w:ascii="仿宋" w:eastAsia="仿宋" w:hAnsi="仿宋" w:cs="宋体" w:hint="eastAsia"/>
          <w:kern w:val="0"/>
          <w:sz w:val="28"/>
          <w:szCs w:val="28"/>
        </w:rPr>
        <w:t>为企业提供赢利模型的搭建及赢利预测服务，为企业引入投资服务，</w:t>
      </w:r>
      <w:r w:rsidRPr="00176416">
        <w:rPr>
          <w:rFonts w:ascii="仿宋" w:eastAsia="仿宋" w:hAnsi="仿宋" w:cs="宋体" w:hint="eastAsia"/>
          <w:kern w:val="0"/>
          <w:sz w:val="28"/>
          <w:szCs w:val="28"/>
        </w:rPr>
        <w:t>为企业</w:t>
      </w:r>
      <w:r w:rsidR="00176416" w:rsidRPr="00176416">
        <w:rPr>
          <w:rFonts w:ascii="仿宋" w:eastAsia="仿宋" w:hAnsi="仿宋" w:cs="宋体" w:hint="eastAsia"/>
          <w:kern w:val="0"/>
          <w:sz w:val="28"/>
          <w:szCs w:val="28"/>
        </w:rPr>
        <w:t xml:space="preserve">内部控制制度提供设计、评估服务等。 </w:t>
      </w:r>
    </w:p>
    <w:p w:rsidR="00DF7F89" w:rsidRPr="00AC332C" w:rsidRDefault="00DF7F89" w:rsidP="00DF7F89">
      <w:pPr>
        <w:ind w:firstLine="570"/>
        <w:rPr>
          <w:rFonts w:ascii="仿宋" w:eastAsia="仿宋" w:hAnsi="仿宋" w:cs="宋体"/>
          <w:b/>
          <w:kern w:val="0"/>
          <w:sz w:val="28"/>
          <w:szCs w:val="28"/>
        </w:rPr>
      </w:pPr>
      <w:r w:rsidRPr="00AC332C">
        <w:rPr>
          <w:rFonts w:ascii="仿宋" w:eastAsia="仿宋" w:hAnsi="仿宋" w:cs="宋体" w:hint="eastAsia"/>
          <w:b/>
          <w:kern w:val="0"/>
          <w:sz w:val="28"/>
          <w:szCs w:val="28"/>
        </w:rPr>
        <w:t>1</w:t>
      </w:r>
      <w:r w:rsidR="00FC082E">
        <w:rPr>
          <w:rFonts w:ascii="仿宋" w:eastAsia="仿宋" w:hAnsi="仿宋" w:cs="宋体" w:hint="eastAsia"/>
          <w:b/>
          <w:kern w:val="0"/>
          <w:sz w:val="28"/>
          <w:szCs w:val="28"/>
        </w:rPr>
        <w:t>4</w:t>
      </w:r>
      <w:r w:rsidRPr="00AC332C">
        <w:rPr>
          <w:rFonts w:ascii="仿宋" w:eastAsia="仿宋" w:hAnsi="仿宋" w:cs="宋体" w:hint="eastAsia"/>
          <w:b/>
          <w:kern w:val="0"/>
          <w:sz w:val="28"/>
          <w:szCs w:val="28"/>
        </w:rPr>
        <w:t>、特定领域的鉴证服务</w:t>
      </w:r>
    </w:p>
    <w:p w:rsidR="00D33404" w:rsidRPr="00AE4012" w:rsidRDefault="003A77B7" w:rsidP="003A77B7">
      <w:pPr>
        <w:ind w:firstLine="570"/>
        <w:rPr>
          <w:rFonts w:ascii="仿宋" w:eastAsia="仿宋" w:hAnsi="仿宋" w:cs="宋体"/>
          <w:color w:val="FF0000"/>
          <w:kern w:val="0"/>
          <w:sz w:val="28"/>
          <w:szCs w:val="28"/>
        </w:rPr>
      </w:pPr>
      <w:r>
        <w:rPr>
          <w:rFonts w:ascii="仿宋" w:eastAsia="仿宋" w:hAnsi="仿宋" w:cs="宋体" w:hint="eastAsia"/>
          <w:color w:val="000000" w:themeColor="text1"/>
          <w:kern w:val="0"/>
          <w:sz w:val="28"/>
          <w:szCs w:val="28"/>
        </w:rPr>
        <w:t>“</w:t>
      </w:r>
      <w:r w:rsidRPr="003A77B7">
        <w:rPr>
          <w:rFonts w:ascii="仿宋" w:eastAsia="仿宋" w:hAnsi="仿宋" w:cs="宋体" w:hint="eastAsia"/>
          <w:color w:val="000000" w:themeColor="text1"/>
          <w:kern w:val="0"/>
          <w:sz w:val="28"/>
          <w:szCs w:val="28"/>
        </w:rPr>
        <w:t>互联网+</w:t>
      </w:r>
      <w:r>
        <w:rPr>
          <w:rFonts w:ascii="仿宋" w:eastAsia="仿宋" w:hAnsi="仿宋" w:cs="宋体" w:hint="eastAsia"/>
          <w:color w:val="000000" w:themeColor="text1"/>
          <w:kern w:val="0"/>
          <w:sz w:val="28"/>
          <w:szCs w:val="28"/>
        </w:rPr>
        <w:t>”</w:t>
      </w:r>
      <w:r w:rsidRPr="003A77B7">
        <w:rPr>
          <w:rFonts w:ascii="仿宋" w:eastAsia="仿宋" w:hAnsi="仿宋" w:cs="宋体" w:hint="eastAsia"/>
          <w:color w:val="000000" w:themeColor="text1"/>
          <w:kern w:val="0"/>
          <w:sz w:val="28"/>
          <w:szCs w:val="28"/>
        </w:rPr>
        <w:t>企业审计、</w:t>
      </w:r>
      <w:r w:rsidR="00DF7F89" w:rsidRPr="00AC332C">
        <w:rPr>
          <w:rFonts w:ascii="仿宋" w:eastAsia="仿宋" w:hAnsi="仿宋" w:cs="宋体" w:hint="eastAsia"/>
          <w:kern w:val="0"/>
          <w:sz w:val="28"/>
          <w:szCs w:val="28"/>
        </w:rPr>
        <w:t>住宅小区物业管理费收支审计、</w:t>
      </w:r>
      <w:r w:rsidR="00DF7F89">
        <w:rPr>
          <w:rFonts w:ascii="仿宋" w:eastAsia="仿宋" w:hAnsi="仿宋" w:cs="宋体" w:hint="eastAsia"/>
          <w:kern w:val="0"/>
          <w:sz w:val="28"/>
          <w:szCs w:val="28"/>
        </w:rPr>
        <w:t>金融衍生品价值评估、专利技术成果转化评估</w:t>
      </w:r>
      <w:r>
        <w:rPr>
          <w:rFonts w:ascii="仿宋" w:eastAsia="仿宋" w:hAnsi="仿宋" w:cs="宋体" w:hint="eastAsia"/>
          <w:kern w:val="0"/>
          <w:sz w:val="28"/>
          <w:szCs w:val="28"/>
        </w:rPr>
        <w:t>、</w:t>
      </w:r>
    </w:p>
    <w:p w:rsidR="00DF7F89" w:rsidRPr="00AC332C" w:rsidRDefault="00DF7F89" w:rsidP="00DF7F89">
      <w:pPr>
        <w:ind w:firstLine="570"/>
        <w:rPr>
          <w:rFonts w:ascii="仿宋" w:eastAsia="仿宋" w:hAnsi="仿宋" w:cs="宋体"/>
          <w:b/>
          <w:kern w:val="0"/>
          <w:sz w:val="28"/>
          <w:szCs w:val="28"/>
        </w:rPr>
      </w:pPr>
      <w:r w:rsidRPr="00AC332C">
        <w:rPr>
          <w:rFonts w:ascii="仿宋" w:eastAsia="仿宋" w:hAnsi="仿宋" w:cs="宋体" w:hint="eastAsia"/>
          <w:b/>
          <w:kern w:val="0"/>
          <w:sz w:val="28"/>
          <w:szCs w:val="28"/>
        </w:rPr>
        <w:t>1</w:t>
      </w:r>
      <w:r w:rsidR="00403503">
        <w:rPr>
          <w:rFonts w:ascii="仿宋" w:eastAsia="仿宋" w:hAnsi="仿宋" w:cs="宋体" w:hint="eastAsia"/>
          <w:b/>
          <w:kern w:val="0"/>
          <w:sz w:val="28"/>
          <w:szCs w:val="28"/>
        </w:rPr>
        <w:t>5</w:t>
      </w:r>
      <w:r w:rsidRPr="00AC332C">
        <w:rPr>
          <w:rFonts w:ascii="仿宋" w:eastAsia="仿宋" w:hAnsi="仿宋" w:cs="宋体" w:hint="eastAsia"/>
          <w:b/>
          <w:kern w:val="0"/>
          <w:sz w:val="28"/>
          <w:szCs w:val="28"/>
        </w:rPr>
        <w:t>、对社会、行业发展有重大影响的项目。</w:t>
      </w:r>
    </w:p>
    <w:p w:rsidR="00DF7F89" w:rsidRPr="002D3835" w:rsidRDefault="00DF7F89" w:rsidP="00DF7F89">
      <w:pPr>
        <w:jc w:val="center"/>
      </w:pPr>
    </w:p>
    <w:p w:rsidR="00EE4D57" w:rsidRPr="00DF7F89" w:rsidRDefault="00EE4D57"/>
    <w:sectPr w:rsidR="00EE4D57" w:rsidRPr="00DF7F89" w:rsidSect="002D3835">
      <w:headerReference w:type="default" r:id="rId6"/>
      <w:footerReference w:type="even" r:id="rId7"/>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F21" w:rsidRDefault="00672F21" w:rsidP="009C6E00">
      <w:r>
        <w:separator/>
      </w:r>
    </w:p>
  </w:endnote>
  <w:endnote w:type="continuationSeparator" w:id="1">
    <w:p w:rsidR="00672F21" w:rsidRDefault="00672F21" w:rsidP="009C6E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F7" w:rsidRDefault="00DC3E81" w:rsidP="002D3835">
    <w:pPr>
      <w:pStyle w:val="a4"/>
      <w:framePr w:wrap="around" w:vAnchor="text" w:hAnchor="margin" w:xAlign="center" w:y="1"/>
      <w:rPr>
        <w:rStyle w:val="a5"/>
      </w:rPr>
    </w:pPr>
    <w:r>
      <w:rPr>
        <w:rStyle w:val="a5"/>
      </w:rPr>
      <w:fldChar w:fldCharType="begin"/>
    </w:r>
    <w:r w:rsidR="007B0349">
      <w:rPr>
        <w:rStyle w:val="a5"/>
      </w:rPr>
      <w:instrText xml:space="preserve">PAGE  </w:instrText>
    </w:r>
    <w:r>
      <w:rPr>
        <w:rStyle w:val="a5"/>
      </w:rPr>
      <w:fldChar w:fldCharType="end"/>
    </w:r>
  </w:p>
  <w:p w:rsidR="00F977F7" w:rsidRDefault="00672F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F7" w:rsidRDefault="00DC3E81" w:rsidP="002D3835">
    <w:pPr>
      <w:pStyle w:val="a4"/>
      <w:framePr w:wrap="around" w:vAnchor="text" w:hAnchor="margin" w:xAlign="center" w:y="1"/>
      <w:rPr>
        <w:rStyle w:val="a5"/>
      </w:rPr>
    </w:pPr>
    <w:r>
      <w:rPr>
        <w:rStyle w:val="a5"/>
      </w:rPr>
      <w:fldChar w:fldCharType="begin"/>
    </w:r>
    <w:r w:rsidR="007B0349">
      <w:rPr>
        <w:rStyle w:val="a5"/>
      </w:rPr>
      <w:instrText xml:space="preserve">PAGE  </w:instrText>
    </w:r>
    <w:r>
      <w:rPr>
        <w:rStyle w:val="a5"/>
      </w:rPr>
      <w:fldChar w:fldCharType="separate"/>
    </w:r>
    <w:r w:rsidR="00911DD0">
      <w:rPr>
        <w:rStyle w:val="a5"/>
        <w:noProof/>
      </w:rPr>
      <w:t>1</w:t>
    </w:r>
    <w:r>
      <w:rPr>
        <w:rStyle w:val="a5"/>
      </w:rPr>
      <w:fldChar w:fldCharType="end"/>
    </w:r>
  </w:p>
  <w:p w:rsidR="00F977F7" w:rsidRDefault="00672F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F21" w:rsidRDefault="00672F21" w:rsidP="009C6E00">
      <w:r>
        <w:separator/>
      </w:r>
    </w:p>
  </w:footnote>
  <w:footnote w:type="continuationSeparator" w:id="1">
    <w:p w:rsidR="00672F21" w:rsidRDefault="00672F21" w:rsidP="009C6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F7" w:rsidRDefault="00672F21" w:rsidP="002D383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F89"/>
    <w:rsid w:val="00070343"/>
    <w:rsid w:val="000963D4"/>
    <w:rsid w:val="00176416"/>
    <w:rsid w:val="00280FA8"/>
    <w:rsid w:val="003A77B7"/>
    <w:rsid w:val="00403503"/>
    <w:rsid w:val="00452123"/>
    <w:rsid w:val="00483740"/>
    <w:rsid w:val="004968C0"/>
    <w:rsid w:val="005E081B"/>
    <w:rsid w:val="00672F21"/>
    <w:rsid w:val="007549E9"/>
    <w:rsid w:val="007B0349"/>
    <w:rsid w:val="008B6454"/>
    <w:rsid w:val="00911DD0"/>
    <w:rsid w:val="00946342"/>
    <w:rsid w:val="009C6E00"/>
    <w:rsid w:val="00AE4012"/>
    <w:rsid w:val="00B334AA"/>
    <w:rsid w:val="00B64D80"/>
    <w:rsid w:val="00BC7FFC"/>
    <w:rsid w:val="00CE16FF"/>
    <w:rsid w:val="00D33404"/>
    <w:rsid w:val="00DC3E81"/>
    <w:rsid w:val="00DE119C"/>
    <w:rsid w:val="00DF7F89"/>
    <w:rsid w:val="00E636B9"/>
    <w:rsid w:val="00EE4D57"/>
    <w:rsid w:val="00FC0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F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7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F7F89"/>
    <w:rPr>
      <w:rFonts w:ascii="Times New Roman" w:eastAsia="宋体" w:hAnsi="Times New Roman" w:cs="Times New Roman"/>
      <w:sz w:val="18"/>
      <w:szCs w:val="18"/>
    </w:rPr>
  </w:style>
  <w:style w:type="paragraph" w:styleId="a4">
    <w:name w:val="footer"/>
    <w:basedOn w:val="a"/>
    <w:link w:val="Char0"/>
    <w:rsid w:val="00DF7F89"/>
    <w:pPr>
      <w:tabs>
        <w:tab w:val="center" w:pos="4153"/>
        <w:tab w:val="right" w:pos="8306"/>
      </w:tabs>
      <w:snapToGrid w:val="0"/>
      <w:jc w:val="left"/>
    </w:pPr>
    <w:rPr>
      <w:sz w:val="18"/>
      <w:szCs w:val="18"/>
    </w:rPr>
  </w:style>
  <w:style w:type="character" w:customStyle="1" w:styleId="Char0">
    <w:name w:val="页脚 Char"/>
    <w:basedOn w:val="a0"/>
    <w:link w:val="a4"/>
    <w:rsid w:val="00DF7F89"/>
    <w:rPr>
      <w:rFonts w:ascii="Times New Roman" w:eastAsia="宋体" w:hAnsi="Times New Roman" w:cs="Times New Roman"/>
      <w:sz w:val="18"/>
      <w:szCs w:val="18"/>
    </w:rPr>
  </w:style>
  <w:style w:type="character" w:styleId="a5">
    <w:name w:val="page number"/>
    <w:basedOn w:val="a0"/>
    <w:rsid w:val="00DF7F89"/>
  </w:style>
  <w:style w:type="paragraph" w:styleId="a6">
    <w:name w:val="Date"/>
    <w:basedOn w:val="a"/>
    <w:next w:val="a"/>
    <w:link w:val="Char1"/>
    <w:uiPriority w:val="99"/>
    <w:semiHidden/>
    <w:unhideWhenUsed/>
    <w:rsid w:val="008B6454"/>
    <w:pPr>
      <w:ind w:leftChars="2500" w:left="100"/>
    </w:pPr>
  </w:style>
  <w:style w:type="character" w:customStyle="1" w:styleId="Char1">
    <w:name w:val="日期 Char"/>
    <w:basedOn w:val="a0"/>
    <w:link w:val="a6"/>
    <w:uiPriority w:val="99"/>
    <w:semiHidden/>
    <w:rsid w:val="008B645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1129</Characters>
  <Application>Microsoft Office Word</Application>
  <DocSecurity>0</DocSecurity>
  <Lines>9</Lines>
  <Paragraphs>2</Paragraphs>
  <ScaleCrop>false</ScaleCrop>
  <Company>Microsoft</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Microsoft</cp:lastModifiedBy>
  <cp:revision>2</cp:revision>
  <dcterms:created xsi:type="dcterms:W3CDTF">2016-03-21T08:25:00Z</dcterms:created>
  <dcterms:modified xsi:type="dcterms:W3CDTF">2016-03-21T08:25:00Z</dcterms:modified>
</cp:coreProperties>
</file>