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30" w:rsidRDefault="00261F29">
      <w:pPr>
        <w:spacing w:line="560" w:lineRule="exact"/>
        <w:rPr>
          <w:rFonts w:ascii="黑体" w:eastAsia="黑体" w:hAnsi="黑体"/>
          <w:color w:val="000000"/>
          <w:sz w:val="36"/>
          <w:szCs w:val="36"/>
        </w:rPr>
      </w:pPr>
      <w:bookmarkStart w:id="0" w:name="_Toc70352799"/>
      <w:r>
        <w:rPr>
          <w:rFonts w:ascii="黑体" w:eastAsia="黑体" w:hAnsi="黑体"/>
          <w:color w:val="000000"/>
          <w:sz w:val="36"/>
          <w:szCs w:val="36"/>
        </w:rPr>
        <w:t>附件</w:t>
      </w:r>
      <w:r>
        <w:rPr>
          <w:rFonts w:ascii="黑体" w:eastAsia="黑体" w:hAnsi="黑体" w:hint="eastAsia"/>
          <w:color w:val="000000"/>
          <w:sz w:val="36"/>
          <w:szCs w:val="36"/>
        </w:rPr>
        <w:t>3</w:t>
      </w:r>
    </w:p>
    <w:p w:rsidR="00D26A30" w:rsidRDefault="00D26A30">
      <w:pPr>
        <w:rPr>
          <w:rFonts w:hint="eastAsia"/>
        </w:rPr>
      </w:pPr>
    </w:p>
    <w:p w:rsidR="00261F29" w:rsidRDefault="00261F29"/>
    <w:p w:rsidR="00D26A30" w:rsidRDefault="00261F29">
      <w:pPr>
        <w:keepNext/>
        <w:keepLines/>
        <w:tabs>
          <w:tab w:val="left" w:pos="1134"/>
        </w:tabs>
        <w:adjustRightInd w:val="0"/>
        <w:snapToGrid w:val="0"/>
        <w:spacing w:line="360" w:lineRule="auto"/>
        <w:ind w:firstLineChars="96" w:firstLine="422"/>
        <w:jc w:val="center"/>
        <w:textAlignment w:val="baseline"/>
        <w:outlineLvl w:val="1"/>
        <w:rPr>
          <w:rFonts w:ascii="华文中宋" w:eastAsia="华文中宋" w:hAnsi="华文中宋"/>
          <w:kern w:val="0"/>
          <w:sz w:val="44"/>
          <w:szCs w:val="44"/>
        </w:rPr>
      </w:pPr>
      <w:r>
        <w:rPr>
          <w:rFonts w:ascii="华文中宋" w:eastAsia="华文中宋" w:hAnsi="华文中宋"/>
          <w:kern w:val="0"/>
          <w:sz w:val="44"/>
          <w:szCs w:val="44"/>
        </w:rPr>
        <w:t>自查报告</w:t>
      </w:r>
      <w:bookmarkEnd w:id="0"/>
    </w:p>
    <w:p w:rsidR="00D26A30" w:rsidRDefault="00261F29">
      <w:pPr>
        <w:rPr>
          <w:rFonts w:ascii="黑体" w:eastAsia="黑体" w:hAnsi="黑体"/>
          <w:sz w:val="32"/>
          <w:szCs w:val="32"/>
        </w:rPr>
      </w:pPr>
      <w:r>
        <w:rPr>
          <w:rFonts w:ascii="黑体" w:eastAsia="黑体" w:hAnsi="黑体" w:hint="eastAsia"/>
          <w:sz w:val="32"/>
          <w:szCs w:val="32"/>
        </w:rPr>
        <w:t>重庆市财政局</w:t>
      </w:r>
      <w:r>
        <w:rPr>
          <w:rFonts w:ascii="黑体" w:eastAsia="黑体" w:hAnsi="黑体" w:hint="eastAsia"/>
          <w:sz w:val="32"/>
          <w:szCs w:val="32"/>
        </w:rPr>
        <w:t>：</w:t>
      </w:r>
    </w:p>
    <w:p w:rsidR="00D26A30" w:rsidRDefault="00261F29">
      <w:pPr>
        <w:ind w:firstLine="420"/>
        <w:rPr>
          <w:rFonts w:ascii="仿宋_GB2312" w:eastAsia="仿宋_GB2312"/>
          <w:sz w:val="32"/>
          <w:szCs w:val="32"/>
        </w:rPr>
      </w:pPr>
      <w:r>
        <w:rPr>
          <w:rFonts w:ascii="仿宋_GB2312" w:eastAsia="仿宋_GB2312" w:hint="eastAsia"/>
          <w:sz w:val="32"/>
          <w:szCs w:val="32"/>
        </w:rPr>
        <w:t>根据《财政部关于开展资产评估行业专项整治工作的通知》及相关要求，我们于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日至</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日进行了自查。现将自查情况汇报如下：</w:t>
      </w:r>
    </w:p>
    <w:p w:rsidR="00D26A30" w:rsidRDefault="00261F29">
      <w:pPr>
        <w:ind w:firstLineChars="200" w:firstLine="640"/>
        <w:rPr>
          <w:rFonts w:ascii="黑体" w:eastAsia="黑体" w:hAnsi="黑体"/>
          <w:sz w:val="32"/>
          <w:szCs w:val="32"/>
        </w:rPr>
      </w:pPr>
      <w:r>
        <w:rPr>
          <w:rFonts w:ascii="黑体" w:eastAsia="黑体" w:hAnsi="黑体" w:hint="eastAsia"/>
          <w:sz w:val="32"/>
          <w:szCs w:val="32"/>
        </w:rPr>
        <w:t>一、机构基本情况</w:t>
      </w:r>
    </w:p>
    <w:p w:rsidR="00D26A30" w:rsidRDefault="00261F29">
      <w:pPr>
        <w:spacing w:line="360" w:lineRule="auto"/>
        <w:ind w:firstLineChars="200" w:firstLine="640"/>
        <w:contextualSpacing/>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机构简介。主要包括机构成立时间及其沿革，内部组织架构，人员规模及其构成，业务规模及其构成，注册资本、股东姓名及其出</w:t>
      </w:r>
      <w:r>
        <w:rPr>
          <w:rFonts w:ascii="仿宋_GB2312" w:eastAsia="仿宋_GB2312" w:hint="eastAsia"/>
          <w:sz w:val="32"/>
          <w:szCs w:val="32"/>
        </w:rPr>
        <w:t>资额和比例、其他执业资质、</w:t>
      </w:r>
      <w:r>
        <w:rPr>
          <w:rFonts w:ascii="仿宋_GB2312" w:eastAsia="仿宋_GB2312" w:hint="eastAsia"/>
          <w:sz w:val="32"/>
          <w:szCs w:val="32"/>
        </w:rPr>
        <w:t>分支机构、</w:t>
      </w:r>
      <w:r>
        <w:rPr>
          <w:rFonts w:ascii="仿宋_GB2312" w:eastAsia="仿宋_GB2312" w:hint="eastAsia"/>
          <w:sz w:val="32"/>
          <w:szCs w:val="32"/>
        </w:rPr>
        <w:t>共</w:t>
      </w:r>
      <w:r>
        <w:rPr>
          <w:rFonts w:ascii="仿宋_GB2312" w:eastAsia="仿宋_GB2312" w:hint="eastAsia"/>
          <w:sz w:val="32"/>
          <w:szCs w:val="32"/>
        </w:rPr>
        <w:t>同控制下的其他实体（列举共同控制下的会计师事务所、房地产评估机构、土地评估机构等其他实体的成立时间及基本情况）。</w:t>
      </w:r>
    </w:p>
    <w:p w:rsidR="00D26A30" w:rsidRDefault="00261F29">
      <w:pPr>
        <w:spacing w:line="360" w:lineRule="auto"/>
        <w:ind w:firstLineChars="200" w:firstLine="640"/>
        <w:contextualSpacing/>
        <w:rPr>
          <w:rFonts w:ascii="仿宋_GB2312" w:eastAsia="仿宋_GB2312"/>
          <w:sz w:val="32"/>
          <w:szCs w:val="32"/>
        </w:rPr>
      </w:pPr>
      <w:bookmarkStart w:id="1" w:name="_Hlk69989991"/>
      <w:r>
        <w:rPr>
          <w:rFonts w:ascii="仿宋_GB2312" w:eastAsia="仿宋_GB2312" w:hint="eastAsia"/>
          <w:sz w:val="32"/>
          <w:szCs w:val="32"/>
        </w:rPr>
        <w:t>2</w:t>
      </w:r>
      <w:r>
        <w:rPr>
          <w:rFonts w:ascii="仿宋_GB2312" w:eastAsia="仿宋_GB2312"/>
          <w:sz w:val="32"/>
          <w:szCs w:val="32"/>
        </w:rPr>
        <w:t>.</w:t>
      </w:r>
      <w:r>
        <w:rPr>
          <w:rFonts w:ascii="仿宋_GB2312" w:eastAsia="仿宋_GB2312"/>
          <w:sz w:val="32"/>
          <w:szCs w:val="32"/>
        </w:rPr>
        <w:t>机构内部治理、专业胜任能力、风险防范机制、质量控制体系</w:t>
      </w:r>
      <w:r>
        <w:rPr>
          <w:rFonts w:ascii="仿宋_GB2312" w:eastAsia="仿宋_GB2312" w:hint="eastAsia"/>
          <w:sz w:val="32"/>
          <w:szCs w:val="32"/>
        </w:rPr>
        <w:t>（质控工作流程、质控团队建设）</w:t>
      </w:r>
      <w:r>
        <w:rPr>
          <w:rFonts w:ascii="仿宋_GB2312" w:eastAsia="仿宋_GB2312"/>
          <w:sz w:val="32"/>
          <w:szCs w:val="32"/>
        </w:rPr>
        <w:t>和项目质量检查</w:t>
      </w:r>
      <w:bookmarkEnd w:id="1"/>
      <w:r>
        <w:rPr>
          <w:rFonts w:ascii="仿宋_GB2312" w:eastAsia="仿宋_GB2312"/>
          <w:sz w:val="32"/>
          <w:szCs w:val="32"/>
        </w:rPr>
        <w:t>等。</w:t>
      </w:r>
    </w:p>
    <w:p w:rsidR="00D26A30" w:rsidRDefault="00261F29">
      <w:pPr>
        <w:spacing w:line="360" w:lineRule="auto"/>
        <w:ind w:firstLineChars="200" w:firstLine="640"/>
        <w:contextualSpacing/>
        <w:rPr>
          <w:rFonts w:ascii="黑体" w:eastAsia="黑体" w:hAnsi="黑体"/>
          <w:sz w:val="32"/>
          <w:szCs w:val="32"/>
        </w:rPr>
      </w:pPr>
      <w:r>
        <w:rPr>
          <w:rFonts w:ascii="黑体" w:eastAsia="黑体" w:hAnsi="黑体" w:hint="eastAsia"/>
          <w:sz w:val="32"/>
          <w:szCs w:val="32"/>
        </w:rPr>
        <w:t>二、自查工作开展情况</w:t>
      </w:r>
    </w:p>
    <w:p w:rsidR="00D26A30" w:rsidRDefault="00261F29">
      <w:pPr>
        <w:spacing w:line="360" w:lineRule="auto"/>
        <w:ind w:firstLineChars="200" w:firstLine="640"/>
        <w:contextualSpacing/>
        <w:rPr>
          <w:rFonts w:ascii="仿宋_GB2312" w:eastAsia="仿宋_GB2312"/>
          <w:sz w:val="32"/>
          <w:szCs w:val="32"/>
        </w:rPr>
      </w:pPr>
      <w:r>
        <w:rPr>
          <w:rFonts w:ascii="仿宋_GB2312" w:eastAsia="仿宋_GB2312"/>
          <w:sz w:val="32"/>
          <w:szCs w:val="32"/>
        </w:rPr>
        <w:t>主要包括自查时间</w:t>
      </w:r>
      <w:r>
        <w:rPr>
          <w:rFonts w:ascii="仿宋_GB2312" w:eastAsia="仿宋_GB2312" w:hint="eastAsia"/>
          <w:sz w:val="32"/>
          <w:szCs w:val="32"/>
        </w:rPr>
        <w:t>、</w:t>
      </w:r>
      <w:r>
        <w:rPr>
          <w:rFonts w:ascii="仿宋_GB2312" w:eastAsia="仿宋_GB2312"/>
          <w:sz w:val="32"/>
          <w:szCs w:val="32"/>
        </w:rPr>
        <w:t>自查人员</w:t>
      </w:r>
      <w:r>
        <w:rPr>
          <w:rFonts w:ascii="仿宋_GB2312" w:eastAsia="仿宋_GB2312" w:hint="eastAsia"/>
          <w:sz w:val="32"/>
          <w:szCs w:val="32"/>
        </w:rPr>
        <w:t>、</w:t>
      </w:r>
      <w:r>
        <w:rPr>
          <w:rFonts w:ascii="仿宋_GB2312" w:eastAsia="仿宋_GB2312"/>
          <w:sz w:val="32"/>
          <w:szCs w:val="32"/>
        </w:rPr>
        <w:t>自查范围</w:t>
      </w:r>
      <w:r>
        <w:rPr>
          <w:rFonts w:ascii="仿宋_GB2312" w:eastAsia="仿宋_GB2312" w:hint="eastAsia"/>
          <w:sz w:val="32"/>
          <w:szCs w:val="32"/>
        </w:rPr>
        <w:t>、</w:t>
      </w:r>
      <w:r>
        <w:rPr>
          <w:rFonts w:ascii="仿宋_GB2312" w:eastAsia="仿宋_GB2312"/>
          <w:sz w:val="32"/>
          <w:szCs w:val="32"/>
        </w:rPr>
        <w:t>自查内容</w:t>
      </w:r>
      <w:r>
        <w:rPr>
          <w:rFonts w:ascii="仿宋_GB2312" w:eastAsia="仿宋_GB2312" w:hint="eastAsia"/>
          <w:sz w:val="32"/>
          <w:szCs w:val="32"/>
        </w:rPr>
        <w:t>、</w:t>
      </w:r>
      <w:r>
        <w:rPr>
          <w:rFonts w:ascii="仿宋_GB2312" w:eastAsia="仿宋_GB2312"/>
          <w:sz w:val="32"/>
          <w:szCs w:val="32"/>
        </w:rPr>
        <w:t>主要</w:t>
      </w:r>
      <w:r>
        <w:rPr>
          <w:rFonts w:ascii="仿宋_GB2312" w:eastAsia="仿宋_GB2312" w:hint="eastAsia"/>
          <w:sz w:val="32"/>
          <w:szCs w:val="32"/>
        </w:rPr>
        <w:t>自</w:t>
      </w:r>
      <w:r>
        <w:rPr>
          <w:rFonts w:ascii="仿宋_GB2312" w:eastAsia="仿宋_GB2312"/>
          <w:sz w:val="32"/>
          <w:szCs w:val="32"/>
        </w:rPr>
        <w:t>查方法等。</w:t>
      </w:r>
    </w:p>
    <w:p w:rsidR="00D26A30" w:rsidRDefault="00261F29">
      <w:pPr>
        <w:spacing w:line="360" w:lineRule="auto"/>
        <w:ind w:firstLineChars="200" w:firstLine="640"/>
        <w:contextualSpacing/>
        <w:rPr>
          <w:rFonts w:ascii="黑体" w:eastAsia="黑体" w:hAnsi="黑体"/>
          <w:sz w:val="32"/>
          <w:szCs w:val="32"/>
        </w:rPr>
      </w:pPr>
      <w:r>
        <w:rPr>
          <w:rFonts w:ascii="仿宋_GB2312" w:eastAsia="仿宋_GB2312" w:hint="eastAsia"/>
          <w:sz w:val="32"/>
          <w:szCs w:val="32"/>
        </w:rPr>
        <w:t>三、</w:t>
      </w:r>
      <w:r>
        <w:rPr>
          <w:rFonts w:ascii="黑体" w:eastAsia="黑体" w:hAnsi="黑体" w:hint="eastAsia"/>
          <w:sz w:val="32"/>
          <w:szCs w:val="32"/>
        </w:rPr>
        <w:t>自查发现的问题</w:t>
      </w:r>
    </w:p>
    <w:p w:rsidR="00D26A30" w:rsidRDefault="00261F29">
      <w:pPr>
        <w:spacing w:line="360" w:lineRule="auto"/>
        <w:ind w:firstLineChars="200" w:firstLine="640"/>
        <w:contextualSpacing/>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根据《财政部关于开展资产评估行业专项整治工作的通知》自查相关要求，本机构承诺以下自查情况属实：</w:t>
      </w:r>
    </w:p>
    <w:p w:rsidR="00261F29" w:rsidRDefault="00261F29">
      <w:pPr>
        <w:spacing w:line="360" w:lineRule="auto"/>
        <w:ind w:firstLineChars="200" w:firstLine="640"/>
        <w:contextualSpacing/>
        <w:rPr>
          <w:rFonts w:ascii="仿宋_GB2312" w:eastAsia="仿宋_GB2312"/>
          <w:sz w:val="32"/>
          <w:szCs w:val="32"/>
        </w:rPr>
      </w:pPr>
    </w:p>
    <w:tbl>
      <w:tblPr>
        <w:tblStyle w:val="a5"/>
        <w:tblW w:w="0" w:type="auto"/>
        <w:jc w:val="center"/>
        <w:tblLook w:val="04A0" w:firstRow="1" w:lastRow="0" w:firstColumn="1" w:lastColumn="0" w:noHBand="0" w:noVBand="1"/>
      </w:tblPr>
      <w:tblGrid>
        <w:gridCol w:w="704"/>
        <w:gridCol w:w="5245"/>
        <w:gridCol w:w="2347"/>
      </w:tblGrid>
      <w:tr w:rsidR="00D26A30" w:rsidTr="00261F29">
        <w:trPr>
          <w:jc w:val="center"/>
        </w:trPr>
        <w:tc>
          <w:tcPr>
            <w:tcW w:w="704" w:type="dxa"/>
          </w:tcPr>
          <w:p w:rsidR="00D26A30" w:rsidRDefault="00261F29">
            <w:pPr>
              <w:spacing w:line="360" w:lineRule="auto"/>
              <w:contextualSpacing/>
              <w:jc w:val="center"/>
              <w:rPr>
                <w:rFonts w:ascii="仿宋_GB2312" w:eastAsia="仿宋_GB2312"/>
                <w:b/>
                <w:bCs/>
                <w:sz w:val="24"/>
              </w:rPr>
            </w:pPr>
            <w:r>
              <w:rPr>
                <w:rFonts w:ascii="仿宋_GB2312" w:eastAsia="仿宋_GB2312" w:hint="eastAsia"/>
                <w:b/>
                <w:bCs/>
                <w:sz w:val="24"/>
              </w:rPr>
              <w:lastRenderedPageBreak/>
              <w:t>序号</w:t>
            </w:r>
          </w:p>
        </w:tc>
        <w:tc>
          <w:tcPr>
            <w:tcW w:w="5245" w:type="dxa"/>
          </w:tcPr>
          <w:p w:rsidR="00D26A30" w:rsidRDefault="00261F29">
            <w:pPr>
              <w:spacing w:line="360" w:lineRule="auto"/>
              <w:contextualSpacing/>
              <w:jc w:val="center"/>
              <w:rPr>
                <w:rFonts w:ascii="仿宋_GB2312" w:eastAsia="仿宋_GB2312"/>
                <w:b/>
                <w:bCs/>
                <w:sz w:val="24"/>
              </w:rPr>
            </w:pPr>
            <w:r>
              <w:rPr>
                <w:rFonts w:ascii="仿宋_GB2312" w:eastAsia="仿宋_GB2312" w:hint="eastAsia"/>
                <w:b/>
                <w:bCs/>
                <w:sz w:val="24"/>
              </w:rPr>
              <w:t>自查内容</w:t>
            </w:r>
          </w:p>
        </w:tc>
        <w:tc>
          <w:tcPr>
            <w:tcW w:w="2347" w:type="dxa"/>
          </w:tcPr>
          <w:p w:rsidR="00D26A30" w:rsidRDefault="00261F29">
            <w:pPr>
              <w:spacing w:line="360" w:lineRule="auto"/>
              <w:contextualSpacing/>
              <w:jc w:val="center"/>
              <w:rPr>
                <w:rFonts w:ascii="仿宋_GB2312" w:eastAsia="仿宋_GB2312"/>
                <w:b/>
                <w:bCs/>
                <w:sz w:val="24"/>
              </w:rPr>
            </w:pPr>
            <w:r>
              <w:rPr>
                <w:rFonts w:ascii="仿宋_GB2312" w:eastAsia="仿宋_GB2312" w:hint="eastAsia"/>
                <w:b/>
                <w:bCs/>
                <w:sz w:val="24"/>
              </w:rPr>
              <w:t>是否存在问题</w:t>
            </w: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1</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是否存在资产评估师挂名或不在资产评估机构专职执业行为</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2</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资产评估机构在评估程序履行、评估专业人员委派、评估报告内部复核等方面是否存在重大缺陷，是否承接了与自身规模、执业能力、风险承担能力不匹配的业务</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3</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2020</w:t>
            </w:r>
            <w:r>
              <w:rPr>
                <w:rFonts w:ascii="仿宋_GB2312" w:eastAsia="仿宋_GB2312" w:hint="eastAsia"/>
                <w:sz w:val="24"/>
              </w:rPr>
              <w:t>、</w:t>
            </w:r>
            <w:r>
              <w:rPr>
                <w:rFonts w:ascii="仿宋_GB2312" w:eastAsia="仿宋_GB2312" w:hint="eastAsia"/>
                <w:sz w:val="24"/>
              </w:rPr>
              <w:t>2021</w:t>
            </w:r>
            <w:r>
              <w:rPr>
                <w:rFonts w:ascii="仿宋_GB2312" w:eastAsia="仿宋_GB2312" w:hint="eastAsia"/>
                <w:sz w:val="24"/>
              </w:rPr>
              <w:t>年度</w:t>
            </w:r>
            <w:r>
              <w:rPr>
                <w:rFonts w:ascii="仿宋_GB2312" w:eastAsia="仿宋_GB2312" w:hint="eastAsia"/>
                <w:sz w:val="24"/>
              </w:rPr>
              <w:t>是</w:t>
            </w:r>
            <w:r>
              <w:rPr>
                <w:rFonts w:ascii="仿宋_GB2312" w:eastAsia="仿宋_GB2312" w:hint="eastAsia"/>
                <w:sz w:val="24"/>
              </w:rPr>
              <w:t>否存在单个资产评估师年度内出具</w:t>
            </w:r>
            <w:r>
              <w:rPr>
                <w:rFonts w:ascii="仿宋_GB2312" w:eastAsia="仿宋_GB2312" w:hint="eastAsia"/>
                <w:sz w:val="24"/>
              </w:rPr>
              <w:t>2</w:t>
            </w:r>
            <w:r>
              <w:rPr>
                <w:rFonts w:ascii="仿宋_GB2312" w:eastAsia="仿宋_GB2312"/>
                <w:sz w:val="24"/>
              </w:rPr>
              <w:t>00</w:t>
            </w:r>
            <w:r>
              <w:rPr>
                <w:rFonts w:ascii="仿宋_GB2312" w:eastAsia="仿宋_GB2312" w:hint="eastAsia"/>
                <w:sz w:val="24"/>
              </w:rPr>
              <w:t>份以上资产评估报告；资产评估师数量不足</w:t>
            </w:r>
            <w:r>
              <w:rPr>
                <w:rFonts w:ascii="仿宋_GB2312" w:eastAsia="仿宋_GB2312" w:hint="eastAsia"/>
                <w:sz w:val="24"/>
              </w:rPr>
              <w:t>5</w:t>
            </w:r>
            <w:r>
              <w:rPr>
                <w:rFonts w:ascii="仿宋_GB2312" w:eastAsia="仿宋_GB2312" w:hint="eastAsia"/>
                <w:sz w:val="24"/>
              </w:rPr>
              <w:t>名、承接国有资产评估业务并出具报告；资产评估师数量不足</w:t>
            </w:r>
            <w:r>
              <w:rPr>
                <w:rFonts w:ascii="仿宋_GB2312" w:eastAsia="仿宋_GB2312" w:hint="eastAsia"/>
                <w:sz w:val="24"/>
              </w:rPr>
              <w:t>3</w:t>
            </w:r>
            <w:r>
              <w:rPr>
                <w:rFonts w:ascii="仿宋_GB2312" w:eastAsia="仿宋_GB2312"/>
                <w:sz w:val="24"/>
              </w:rPr>
              <w:t>0</w:t>
            </w:r>
            <w:r>
              <w:rPr>
                <w:rFonts w:ascii="仿宋_GB2312" w:eastAsia="仿宋_GB2312" w:hint="eastAsia"/>
                <w:sz w:val="24"/>
              </w:rPr>
              <w:t>名、承接证券评估业务并出具报告情况</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b/>
                <w:bCs/>
                <w:sz w:val="24"/>
              </w:rPr>
            </w:pPr>
            <w:r>
              <w:rPr>
                <w:rFonts w:ascii="仿宋_GB2312" w:eastAsia="仿宋_GB2312" w:hint="eastAsia"/>
                <w:b/>
                <w:bCs/>
                <w:sz w:val="24"/>
              </w:rPr>
              <w:t>4</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是否存在近三年来资本无序扩张、法人股占比超过</w:t>
            </w:r>
            <w:r>
              <w:rPr>
                <w:rFonts w:ascii="仿宋_GB2312" w:eastAsia="仿宋_GB2312" w:hint="eastAsia"/>
                <w:sz w:val="24"/>
              </w:rPr>
              <w:t>3</w:t>
            </w:r>
            <w:r>
              <w:rPr>
                <w:rFonts w:ascii="仿宋_GB2312" w:eastAsia="仿宋_GB2312"/>
                <w:sz w:val="24"/>
              </w:rPr>
              <w:t>0</w:t>
            </w:r>
            <w:r>
              <w:rPr>
                <w:rFonts w:ascii="仿宋_GB2312" w:eastAsia="仿宋_GB2312" w:hint="eastAsia"/>
                <w:sz w:val="24"/>
              </w:rPr>
              <w:t>%</w:t>
            </w:r>
            <w:r>
              <w:rPr>
                <w:rFonts w:ascii="仿宋_GB2312" w:eastAsia="仿宋_GB2312" w:hint="eastAsia"/>
                <w:sz w:val="24"/>
              </w:rPr>
              <w:t>情形</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5</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资产评估机构及其分支机构按照评估法及资产评估行业财政监督管理办法规定领取营业执照、通过资产评估机构备案信息管理系统录入资产评估专业人员等监管信息</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6</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资产评估机构或资产评估师是否存在通过网络平台售卖资产评估报告的情形</w:t>
            </w:r>
          </w:p>
        </w:tc>
        <w:tc>
          <w:tcPr>
            <w:tcW w:w="2347" w:type="dxa"/>
          </w:tcPr>
          <w:p w:rsidR="00D26A30" w:rsidRDefault="00D26A30">
            <w:pPr>
              <w:spacing w:line="360" w:lineRule="auto"/>
              <w:contextualSpacing/>
              <w:rPr>
                <w:rFonts w:ascii="仿宋_GB2312" w:eastAsia="仿宋_GB2312"/>
                <w:sz w:val="28"/>
                <w:szCs w:val="28"/>
              </w:rPr>
            </w:pPr>
          </w:p>
        </w:tc>
      </w:tr>
      <w:tr w:rsidR="00D26A30" w:rsidTr="00261F29">
        <w:trPr>
          <w:jc w:val="center"/>
        </w:trPr>
        <w:tc>
          <w:tcPr>
            <w:tcW w:w="704" w:type="dxa"/>
          </w:tcPr>
          <w:p w:rsidR="00D26A30" w:rsidRDefault="00261F29">
            <w:pPr>
              <w:spacing w:line="360" w:lineRule="auto"/>
              <w:contextualSpacing/>
              <w:jc w:val="center"/>
              <w:rPr>
                <w:rFonts w:ascii="仿宋_GB2312" w:eastAsia="仿宋_GB2312"/>
                <w:sz w:val="32"/>
                <w:szCs w:val="32"/>
              </w:rPr>
            </w:pPr>
            <w:r>
              <w:rPr>
                <w:rFonts w:ascii="仿宋_GB2312" w:eastAsia="仿宋_GB2312" w:hint="eastAsia"/>
                <w:b/>
                <w:bCs/>
                <w:sz w:val="24"/>
              </w:rPr>
              <w:t>7</w:t>
            </w:r>
          </w:p>
        </w:tc>
        <w:tc>
          <w:tcPr>
            <w:tcW w:w="5245" w:type="dxa"/>
          </w:tcPr>
          <w:p w:rsidR="00D26A30" w:rsidRDefault="00261F29">
            <w:pPr>
              <w:spacing w:line="360" w:lineRule="auto"/>
              <w:contextualSpacing/>
              <w:rPr>
                <w:rFonts w:ascii="仿宋_GB2312" w:eastAsia="仿宋_GB2312"/>
                <w:sz w:val="24"/>
              </w:rPr>
            </w:pPr>
            <w:r>
              <w:rPr>
                <w:rFonts w:ascii="仿宋_GB2312" w:eastAsia="仿宋_GB2312" w:hint="eastAsia"/>
                <w:sz w:val="24"/>
              </w:rPr>
              <w:t>资产评估机构质量控制制度、内部管理制度和执业风险基金，制度健全、执行到位是否存在问题</w:t>
            </w:r>
          </w:p>
        </w:tc>
        <w:tc>
          <w:tcPr>
            <w:tcW w:w="2347" w:type="dxa"/>
          </w:tcPr>
          <w:p w:rsidR="00D26A30" w:rsidRDefault="00D26A30">
            <w:pPr>
              <w:spacing w:line="360" w:lineRule="auto"/>
              <w:contextualSpacing/>
              <w:rPr>
                <w:rFonts w:ascii="仿宋_GB2312" w:eastAsia="仿宋_GB2312"/>
                <w:sz w:val="28"/>
                <w:szCs w:val="28"/>
              </w:rPr>
            </w:pPr>
          </w:p>
        </w:tc>
      </w:tr>
    </w:tbl>
    <w:p w:rsidR="00D26A30" w:rsidRDefault="00261F2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对发现的问题进行说明，并对产生问题的原因进行分析。</w:t>
      </w:r>
    </w:p>
    <w:p w:rsidR="00D26A30" w:rsidRDefault="00261F29">
      <w:pPr>
        <w:spacing w:line="360" w:lineRule="auto"/>
        <w:ind w:firstLineChars="200" w:firstLine="640"/>
        <w:contextualSpacing/>
        <w:rPr>
          <w:rFonts w:ascii="仿宋_GB2312" w:eastAsia="仿宋_GB2312"/>
          <w:sz w:val="32"/>
          <w:szCs w:val="32"/>
        </w:rPr>
      </w:pPr>
      <w:r>
        <w:rPr>
          <w:rFonts w:ascii="黑体" w:eastAsia="黑体" w:hAnsi="黑体" w:hint="eastAsia"/>
          <w:sz w:val="32"/>
          <w:szCs w:val="32"/>
        </w:rPr>
        <w:t>四、整改措施</w:t>
      </w:r>
    </w:p>
    <w:p w:rsidR="00D26A30" w:rsidRDefault="00261F29">
      <w:pPr>
        <w:spacing w:line="360" w:lineRule="auto"/>
        <w:ind w:firstLineChars="200" w:firstLine="640"/>
        <w:contextualSpacing/>
        <w:rPr>
          <w:rFonts w:ascii="仿宋_GB2312" w:eastAsia="仿宋_GB2312"/>
          <w:sz w:val="32"/>
          <w:szCs w:val="32"/>
        </w:rPr>
      </w:pPr>
      <w:r>
        <w:rPr>
          <w:rFonts w:ascii="仿宋_GB2312" w:eastAsia="仿宋_GB2312"/>
          <w:sz w:val="32"/>
          <w:szCs w:val="32"/>
        </w:rPr>
        <w:t>结合自查存在的问题，有针对性的提出整改措施</w:t>
      </w:r>
      <w:r>
        <w:rPr>
          <w:rFonts w:ascii="仿宋_GB2312" w:eastAsia="仿宋_GB2312" w:hint="eastAsia"/>
          <w:sz w:val="32"/>
          <w:szCs w:val="32"/>
        </w:rPr>
        <w:t>。</w:t>
      </w:r>
    </w:p>
    <w:p w:rsidR="00D26A30" w:rsidRDefault="00261F29">
      <w:pPr>
        <w:spacing w:line="360" w:lineRule="auto"/>
        <w:ind w:firstLineChars="231" w:firstLine="739"/>
        <w:contextualSpacing/>
        <w:rPr>
          <w:rFonts w:ascii="仿宋_GB2312" w:eastAsia="仿宋_GB2312"/>
          <w:sz w:val="32"/>
          <w:szCs w:val="32"/>
        </w:rPr>
      </w:pPr>
      <w:r>
        <w:rPr>
          <w:rFonts w:ascii="黑体" w:eastAsia="黑体" w:hAnsi="黑体" w:hint="eastAsia"/>
          <w:sz w:val="32"/>
          <w:szCs w:val="32"/>
        </w:rPr>
        <w:t>五、</w:t>
      </w:r>
      <w:r>
        <w:rPr>
          <w:rFonts w:ascii="黑体" w:eastAsia="黑体" w:hAnsi="黑体"/>
          <w:sz w:val="32"/>
          <w:szCs w:val="32"/>
        </w:rPr>
        <w:t>其他方面</w:t>
      </w:r>
    </w:p>
    <w:p w:rsidR="00D26A30" w:rsidRDefault="00261F29">
      <w:pPr>
        <w:ind w:firstLineChars="200" w:firstLine="640"/>
        <w:rPr>
          <w:rFonts w:ascii="仿宋_GB2312" w:eastAsia="仿宋_GB2312"/>
          <w:sz w:val="32"/>
          <w:szCs w:val="32"/>
        </w:rPr>
      </w:pPr>
      <w:r>
        <w:rPr>
          <w:rFonts w:ascii="仿宋_GB2312" w:eastAsia="仿宋_GB2312"/>
          <w:sz w:val="32"/>
          <w:szCs w:val="32"/>
        </w:rPr>
        <w:t>主要包括先进经验和好的做法，以及对资产评估行业发展</w:t>
      </w:r>
      <w:r>
        <w:rPr>
          <w:rFonts w:ascii="仿宋_GB2312" w:eastAsia="仿宋_GB2312"/>
          <w:sz w:val="32"/>
          <w:szCs w:val="32"/>
        </w:rPr>
        <w:lastRenderedPageBreak/>
        <w:t>和行政监管方面的意见及建议等。</w:t>
      </w:r>
    </w:p>
    <w:p w:rsidR="00D26A30" w:rsidRDefault="00261F29">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六、资产评估机构及法定代表人申明</w:t>
      </w:r>
    </w:p>
    <w:p w:rsidR="00D26A30" w:rsidRDefault="00261F2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本人及所在资产评估机构慎重承诺：自查报告及附表内容如实填报，由本人签署并按相关要求报送。</w:t>
      </w:r>
    </w:p>
    <w:p w:rsidR="00D26A30" w:rsidRDefault="00D26A30">
      <w:pPr>
        <w:widowControl/>
        <w:spacing w:line="560" w:lineRule="exact"/>
        <w:jc w:val="left"/>
        <w:rPr>
          <w:rFonts w:ascii="仿宋_GB2312" w:eastAsia="仿宋_GB2312"/>
          <w:sz w:val="32"/>
          <w:szCs w:val="32"/>
        </w:rPr>
      </w:pPr>
    </w:p>
    <w:p w:rsidR="00D26A30" w:rsidRDefault="00261F29">
      <w:pPr>
        <w:widowControl/>
        <w:spacing w:line="560" w:lineRule="exact"/>
        <w:jc w:val="left"/>
        <w:rPr>
          <w:rFonts w:ascii="仿宋_GB2312" w:eastAsia="仿宋_GB2312"/>
          <w:sz w:val="32"/>
          <w:szCs w:val="32"/>
          <w:u w:val="single"/>
        </w:rPr>
      </w:pPr>
      <w:r>
        <w:rPr>
          <w:rFonts w:ascii="仿宋_GB2312" w:eastAsia="仿宋_GB2312" w:hint="eastAsia"/>
          <w:sz w:val="32"/>
          <w:szCs w:val="32"/>
        </w:rPr>
        <w:t>资产评估机构法定代表人</w:t>
      </w:r>
      <w:r>
        <w:rPr>
          <w:rFonts w:ascii="仿宋_GB2312" w:eastAsia="仿宋_GB2312" w:hint="eastAsia"/>
          <w:sz w:val="32"/>
          <w:szCs w:val="32"/>
        </w:rPr>
        <w:t>（执行合伙事务合伙人）</w:t>
      </w:r>
      <w:r>
        <w:rPr>
          <w:rFonts w:ascii="仿宋_GB2312" w:eastAsia="仿宋_GB2312" w:hint="eastAsia"/>
          <w:sz w:val="32"/>
          <w:szCs w:val="32"/>
        </w:rPr>
        <w:t>签名：</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u w:val="single"/>
        </w:rPr>
        <w:t xml:space="preserve">  </w:t>
      </w:r>
      <w:bookmarkStart w:id="2" w:name="_GoBack"/>
      <w:bookmarkEnd w:id="2"/>
    </w:p>
    <w:p w:rsidR="00D26A30" w:rsidRDefault="00D26A30">
      <w:pPr>
        <w:spacing w:line="360" w:lineRule="auto"/>
        <w:ind w:right="2560"/>
        <w:contextualSpacing/>
        <w:rPr>
          <w:rFonts w:ascii="仿宋_GB2312" w:eastAsia="仿宋_GB2312"/>
          <w:sz w:val="32"/>
          <w:szCs w:val="32"/>
        </w:rPr>
      </w:pPr>
    </w:p>
    <w:p w:rsidR="00D26A30" w:rsidRDefault="00D26A30">
      <w:pPr>
        <w:spacing w:line="360" w:lineRule="auto"/>
        <w:ind w:right="2560"/>
        <w:contextualSpacing/>
        <w:rPr>
          <w:rFonts w:ascii="仿宋_GB2312" w:eastAsia="仿宋_GB2312"/>
          <w:sz w:val="32"/>
          <w:szCs w:val="32"/>
        </w:rPr>
      </w:pPr>
    </w:p>
    <w:p w:rsidR="00D26A30" w:rsidRDefault="00261F29">
      <w:pPr>
        <w:wordWrap w:val="0"/>
        <w:jc w:val="right"/>
        <w:rPr>
          <w:rFonts w:ascii="仿宋_GB2312" w:eastAsia="仿宋_GB2312"/>
          <w:sz w:val="30"/>
          <w:szCs w:val="30"/>
        </w:rPr>
      </w:pPr>
      <w:r>
        <w:rPr>
          <w:rFonts w:ascii="仿宋_GB2312" w:eastAsia="仿宋_GB2312" w:hint="eastAsia"/>
          <w:sz w:val="30"/>
          <w:szCs w:val="30"/>
        </w:rPr>
        <w:t>资产评估机构（盖章）：</w:t>
      </w:r>
    </w:p>
    <w:p w:rsidR="00D26A30" w:rsidRDefault="00D26A30">
      <w:pPr>
        <w:jc w:val="right"/>
        <w:rPr>
          <w:rFonts w:ascii="仿宋_GB2312" w:eastAsia="仿宋_GB2312"/>
          <w:sz w:val="30"/>
          <w:szCs w:val="30"/>
        </w:rPr>
      </w:pPr>
    </w:p>
    <w:p w:rsidR="00D26A30" w:rsidRDefault="00261F29">
      <w:pPr>
        <w:jc w:val="right"/>
        <w:rPr>
          <w:rFonts w:ascii="仿宋_GB2312" w:eastAsia="仿宋_GB2312"/>
          <w:sz w:val="30"/>
          <w:szCs w:val="30"/>
        </w:rPr>
      </w:pPr>
      <w:r>
        <w:rPr>
          <w:rFonts w:ascii="仿宋_GB2312" w:eastAsia="仿宋_GB2312" w:hint="eastAsia"/>
          <w:sz w:val="30"/>
          <w:szCs w:val="30"/>
        </w:rPr>
        <w:t>XXXX</w:t>
      </w:r>
      <w:r>
        <w:rPr>
          <w:rFonts w:ascii="仿宋_GB2312" w:eastAsia="仿宋_GB2312" w:hint="eastAsia"/>
          <w:sz w:val="30"/>
          <w:szCs w:val="30"/>
        </w:rPr>
        <w:t>年</w:t>
      </w:r>
      <w:r>
        <w:rPr>
          <w:rFonts w:ascii="仿宋_GB2312" w:eastAsia="仿宋_GB2312" w:hint="eastAsia"/>
          <w:sz w:val="30"/>
          <w:szCs w:val="30"/>
        </w:rPr>
        <w:t xml:space="preserve"> XX</w:t>
      </w:r>
      <w:r>
        <w:rPr>
          <w:rFonts w:ascii="仿宋_GB2312" w:eastAsia="仿宋_GB2312" w:hint="eastAsia"/>
          <w:sz w:val="30"/>
          <w:szCs w:val="30"/>
        </w:rPr>
        <w:t>月</w:t>
      </w:r>
      <w:r>
        <w:rPr>
          <w:rFonts w:ascii="仿宋_GB2312" w:eastAsia="仿宋_GB2312" w:hint="eastAsia"/>
          <w:sz w:val="30"/>
          <w:szCs w:val="30"/>
        </w:rPr>
        <w:t>XX</w:t>
      </w:r>
      <w:r>
        <w:rPr>
          <w:rFonts w:ascii="仿宋_GB2312" w:eastAsia="仿宋_GB2312" w:hint="eastAsia"/>
          <w:sz w:val="30"/>
          <w:szCs w:val="30"/>
        </w:rPr>
        <w:t>日</w:t>
      </w:r>
    </w:p>
    <w:sectPr w:rsidR="00D26A30" w:rsidSect="00261F29">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E"/>
    <w:rsid w:val="00261F29"/>
    <w:rsid w:val="002D620A"/>
    <w:rsid w:val="006C1D7E"/>
    <w:rsid w:val="00707986"/>
    <w:rsid w:val="007D00D9"/>
    <w:rsid w:val="009308AE"/>
    <w:rsid w:val="009443F3"/>
    <w:rsid w:val="00C15E90"/>
    <w:rsid w:val="00D26A30"/>
    <w:rsid w:val="00DF3BAB"/>
    <w:rsid w:val="00E2156B"/>
    <w:rsid w:val="11AE4AF7"/>
    <w:rsid w:val="1FA53F35"/>
    <w:rsid w:val="33A43A48"/>
    <w:rsid w:val="37F64ACE"/>
    <w:rsid w:val="39CA01CD"/>
    <w:rsid w:val="56F929A0"/>
    <w:rsid w:val="60ED483A"/>
    <w:rsid w:val="6A233540"/>
    <w:rsid w:val="733B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eastAsia="宋体" w:cs="Times New Roman"/>
      <w:sz w:val="18"/>
      <w:szCs w:val="18"/>
    </w:rPr>
  </w:style>
  <w:style w:type="character" w:customStyle="1" w:styleId="Char">
    <w:name w:val="页脚 Char"/>
    <w:basedOn w:val="a0"/>
    <w:link w:val="a3"/>
    <w:uiPriority w:val="99"/>
    <w:qFormat/>
    <w:rPr>
      <w:rFonts w:eastAsia="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eastAsia="宋体" w:cs="Times New Roman"/>
      <w:sz w:val="18"/>
      <w:szCs w:val="18"/>
    </w:rPr>
  </w:style>
  <w:style w:type="character" w:customStyle="1" w:styleId="Char">
    <w:name w:val="页脚 Char"/>
    <w:basedOn w:val="a0"/>
    <w:link w:val="a3"/>
    <w:uiPriority w:val="99"/>
    <w:qFormat/>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154</Words>
  <Characters>881</Characters>
  <Application>Microsoft Office Word</Application>
  <DocSecurity>0</DocSecurity>
  <Lines>7</Lines>
  <Paragraphs>2</Paragraphs>
  <ScaleCrop>false</ScaleCrop>
  <Company>Sky123.Org</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丝丝 李</dc:creator>
  <cp:lastModifiedBy>曾志勇</cp:lastModifiedBy>
  <cp:revision>4</cp:revision>
  <cp:lastPrinted>2021-10-26T08:40:00Z</cp:lastPrinted>
  <dcterms:created xsi:type="dcterms:W3CDTF">2021-10-21T00:52:00Z</dcterms:created>
  <dcterms:modified xsi:type="dcterms:W3CDTF">2021-10-26T09:16:00Z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9A79B0D6597A43B6ABDB52C9C35F99F9</vt:lpwstr>
  </property>
</Properties>
</file>