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AA" w:rsidRPr="001F7EAA" w:rsidRDefault="001F7EAA" w:rsidP="001F7EAA">
      <w:pPr>
        <w:widowControl/>
        <w:shd w:val="clear" w:color="auto" w:fill="FFFFFF"/>
        <w:spacing w:line="525" w:lineRule="atLeast"/>
        <w:jc w:val="center"/>
        <w:outlineLvl w:val="0"/>
        <w:rPr>
          <w:rFonts w:ascii="宋体" w:eastAsia="宋体" w:hAnsi="宋体" w:cs="宋体"/>
          <w:b/>
          <w:bCs/>
          <w:kern w:val="36"/>
          <w:sz w:val="24"/>
          <w:szCs w:val="24"/>
        </w:rPr>
      </w:pPr>
      <w:proofErr w:type="gramStart"/>
      <w:r w:rsidRPr="001F7EAA">
        <w:rPr>
          <w:rFonts w:ascii="宋体" w:eastAsia="宋体" w:hAnsi="宋体" w:cs="宋体" w:hint="eastAsia"/>
          <w:b/>
          <w:bCs/>
          <w:kern w:val="36"/>
          <w:sz w:val="24"/>
          <w:szCs w:val="24"/>
        </w:rPr>
        <w:t>中评协关于</w:t>
      </w:r>
      <w:proofErr w:type="gramEnd"/>
      <w:r w:rsidRPr="001F7EAA">
        <w:rPr>
          <w:rFonts w:ascii="宋体" w:eastAsia="宋体" w:hAnsi="宋体" w:cs="宋体" w:hint="eastAsia"/>
          <w:b/>
          <w:bCs/>
          <w:kern w:val="36"/>
          <w:sz w:val="24"/>
          <w:szCs w:val="24"/>
        </w:rPr>
        <w:t>开展2019-2020年重大研究课题遴选工作的通知</w:t>
      </w:r>
    </w:p>
    <w:p w:rsidR="001F7EAA" w:rsidRPr="001F7EAA" w:rsidRDefault="001F7EAA" w:rsidP="001F7EAA">
      <w:pPr>
        <w:widowControl/>
        <w:shd w:val="clear" w:color="auto" w:fill="E7E7E7"/>
        <w:spacing w:line="450" w:lineRule="atLeast"/>
        <w:rPr>
          <w:rFonts w:ascii="宋体" w:eastAsia="宋体" w:hAnsi="宋体" w:cs="宋体"/>
          <w:color w:val="000000"/>
          <w:kern w:val="0"/>
          <w:sz w:val="18"/>
          <w:szCs w:val="18"/>
        </w:rPr>
      </w:pPr>
    </w:p>
    <w:p w:rsidR="001F7EAA" w:rsidRPr="001F7EAA" w:rsidRDefault="001F7EAA" w:rsidP="001F7EAA">
      <w:pPr>
        <w:widowControl/>
        <w:shd w:val="clear" w:color="auto" w:fill="FFFFFF"/>
        <w:jc w:val="center"/>
        <w:rPr>
          <w:rFonts w:ascii="微软雅黑" w:eastAsia="微软雅黑" w:hAnsi="微软雅黑" w:cs="宋体"/>
          <w:color w:val="000000"/>
          <w:kern w:val="0"/>
          <w:sz w:val="18"/>
          <w:szCs w:val="18"/>
        </w:rPr>
      </w:pPr>
      <w:r w:rsidRPr="001F7EAA">
        <w:rPr>
          <w:rFonts w:ascii="微软雅黑" w:eastAsia="微软雅黑" w:hAnsi="微软雅黑" w:cs="宋体" w:hint="eastAsia"/>
          <w:color w:val="000000"/>
          <w:kern w:val="0"/>
          <w:sz w:val="18"/>
          <w:szCs w:val="18"/>
        </w:rPr>
        <w:t> </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〔2019〕20号</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为进一步加强资产评估行业理论创新和专业创新，提升资产评估行业服务经济社会发展的专业能力，推动资产评估行业更好地服务国家经济社会发展，经研究，中国资产评估协会（以下简称</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）决定开展2019-2020年重大研究课题遴选工作。现将有关事项通知如下：</w:t>
      </w:r>
    </w:p>
    <w:p w:rsidR="001F7EAA" w:rsidRPr="001F7EAA" w:rsidRDefault="001F7EAA" w:rsidP="001F7EAA">
      <w:pPr>
        <w:widowControl/>
        <w:shd w:val="clear" w:color="auto" w:fill="FFFFFF"/>
        <w:spacing w:line="480" w:lineRule="atLeast"/>
        <w:ind w:firstLine="482"/>
        <w:jc w:val="left"/>
        <w:rPr>
          <w:rFonts w:ascii="宋体" w:eastAsia="宋体" w:hAnsi="宋体" w:cs="宋体"/>
          <w:color w:val="000000"/>
          <w:kern w:val="0"/>
          <w:sz w:val="24"/>
          <w:szCs w:val="24"/>
        </w:rPr>
      </w:pPr>
      <w:r w:rsidRPr="001F7EAA">
        <w:rPr>
          <w:rFonts w:ascii="宋体" w:eastAsia="宋体" w:hAnsi="宋体" w:cs="宋体" w:hint="eastAsia"/>
          <w:b/>
          <w:bCs/>
          <w:color w:val="000000"/>
          <w:kern w:val="0"/>
          <w:sz w:val="24"/>
          <w:szCs w:val="24"/>
        </w:rPr>
        <w:t>一、遴选要求</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此次重大研究课题遴选面向资产评估行业及相关单位或个人，研究主要围绕资产评估基础理论、评估实务中的重点难点问题等开展。基础理论研究应当瞄准国内、国际学术发展前沿，突出研究的原创性；实务问题研究应当紧贴行业发展实际，突出研究的针对性和指导性。</w:t>
      </w:r>
    </w:p>
    <w:p w:rsidR="001F7EAA" w:rsidRPr="001F7EAA" w:rsidRDefault="001F7EAA" w:rsidP="001F7EAA">
      <w:pPr>
        <w:widowControl/>
        <w:shd w:val="clear" w:color="auto" w:fill="FFFFFF"/>
        <w:spacing w:line="480" w:lineRule="atLeast"/>
        <w:ind w:firstLine="482"/>
        <w:jc w:val="left"/>
        <w:rPr>
          <w:rFonts w:ascii="宋体" w:eastAsia="宋体" w:hAnsi="宋体" w:cs="宋体"/>
          <w:color w:val="000000"/>
          <w:kern w:val="0"/>
          <w:sz w:val="24"/>
          <w:szCs w:val="24"/>
        </w:rPr>
      </w:pPr>
      <w:r w:rsidRPr="001F7EAA">
        <w:rPr>
          <w:rFonts w:ascii="宋体" w:eastAsia="宋体" w:hAnsi="宋体" w:cs="宋体" w:hint="eastAsia"/>
          <w:b/>
          <w:bCs/>
          <w:color w:val="000000"/>
          <w:kern w:val="0"/>
          <w:sz w:val="24"/>
          <w:szCs w:val="24"/>
        </w:rPr>
        <w:t>二、遴选课题数量与资助金额</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本次拟遴选不超过5个年度重大研究课题。申请人可以根据自身优势，自主确定研究选题。课题研究周期一般为1年（2019-2020），资助金额一般在15-20万元。对于理论和专业上有较大突破创新、实践中有重大应用价值的选题，研究周期可适当延长，资助金额可适当增加。</w:t>
      </w:r>
    </w:p>
    <w:p w:rsidR="001F7EAA" w:rsidRPr="001F7EAA" w:rsidRDefault="001F7EAA" w:rsidP="001F7EAA">
      <w:pPr>
        <w:widowControl/>
        <w:shd w:val="clear" w:color="auto" w:fill="FFFFFF"/>
        <w:spacing w:line="480" w:lineRule="atLeast"/>
        <w:ind w:firstLine="482"/>
        <w:jc w:val="left"/>
        <w:rPr>
          <w:rFonts w:ascii="宋体" w:eastAsia="宋体" w:hAnsi="宋体" w:cs="宋体"/>
          <w:color w:val="000000"/>
          <w:kern w:val="0"/>
          <w:sz w:val="24"/>
          <w:szCs w:val="24"/>
        </w:rPr>
      </w:pPr>
      <w:r w:rsidRPr="001F7EAA">
        <w:rPr>
          <w:rFonts w:ascii="宋体" w:eastAsia="宋体" w:hAnsi="宋体" w:cs="宋体" w:hint="eastAsia"/>
          <w:b/>
          <w:bCs/>
          <w:color w:val="000000"/>
          <w:kern w:val="0"/>
          <w:sz w:val="24"/>
          <w:szCs w:val="24"/>
        </w:rPr>
        <w:t>三、申请条件</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（一）申请人应为具有相应研究能力的评估机构和高等院校等相关单位或个人。其中，个人申请需经所在单位同意。</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二）申请人应组建课题组，成员一般不超过10人。课题申请可采取联合申请的形式，课题组成员可来自不同单位。课题组应指定一名负责人及一名联系人，课题负责人应当具备大学本科及以上学历，在资产评估或相关领域具有5年以上工作经历。</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（三）为避免一题多报、交叉申请和重复立项，对课题申请作如下限定：（1）课题负责人同年度只能申请一个课题；（2）</w:t>
      </w:r>
      <w:proofErr w:type="gramStart"/>
      <w:r w:rsidRPr="001F7EAA">
        <w:rPr>
          <w:rFonts w:ascii="宋体" w:eastAsia="宋体" w:hAnsi="宋体" w:cs="宋体" w:hint="eastAsia"/>
          <w:color w:val="000000"/>
          <w:kern w:val="0"/>
          <w:sz w:val="24"/>
          <w:szCs w:val="24"/>
        </w:rPr>
        <w:t>中评协在研</w:t>
      </w:r>
      <w:proofErr w:type="gramEnd"/>
      <w:r w:rsidRPr="001F7EAA">
        <w:rPr>
          <w:rFonts w:ascii="宋体" w:eastAsia="宋体" w:hAnsi="宋体" w:cs="宋体" w:hint="eastAsia"/>
          <w:color w:val="000000"/>
          <w:kern w:val="0"/>
          <w:sz w:val="24"/>
          <w:szCs w:val="24"/>
        </w:rPr>
        <w:t>课题的负责人不能申请，且其课题组成员也不能作为负责人以相同或相近选题申请；（3）研究内容不得与公开出版的研究成果相同。</w:t>
      </w:r>
    </w:p>
    <w:p w:rsidR="001F7EAA" w:rsidRPr="001F7EAA" w:rsidRDefault="001F7EAA" w:rsidP="001F7EAA">
      <w:pPr>
        <w:widowControl/>
        <w:shd w:val="clear" w:color="auto" w:fill="FFFFFF"/>
        <w:spacing w:line="480" w:lineRule="atLeast"/>
        <w:ind w:firstLine="482"/>
        <w:jc w:val="left"/>
        <w:rPr>
          <w:rFonts w:ascii="宋体" w:eastAsia="宋体" w:hAnsi="宋体" w:cs="宋体"/>
          <w:color w:val="000000"/>
          <w:kern w:val="0"/>
          <w:sz w:val="24"/>
          <w:szCs w:val="24"/>
        </w:rPr>
      </w:pPr>
      <w:r w:rsidRPr="001F7EAA">
        <w:rPr>
          <w:rFonts w:ascii="宋体" w:eastAsia="宋体" w:hAnsi="宋体" w:cs="宋体" w:hint="eastAsia"/>
          <w:b/>
          <w:bCs/>
          <w:color w:val="000000"/>
          <w:kern w:val="0"/>
          <w:sz w:val="24"/>
          <w:szCs w:val="24"/>
        </w:rPr>
        <w:lastRenderedPageBreak/>
        <w:t>四、申请方式与遴选流程</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（一）申请时间于2019年8月10日截止。课题组须在此之前填写《中国资产评估协会重大研究课题遴选申请书》（见附件），通过中国邮政特快专递(EMS)邮寄至</w:t>
      </w:r>
      <w:proofErr w:type="gramStart"/>
      <w:r w:rsidRPr="001F7EAA">
        <w:rPr>
          <w:rFonts w:ascii="宋体" w:eastAsia="宋体" w:hAnsi="宋体" w:cs="宋体" w:hint="eastAsia"/>
          <w:color w:val="000000"/>
          <w:kern w:val="0"/>
          <w:sz w:val="24"/>
          <w:szCs w:val="24"/>
        </w:rPr>
        <w:t>中评协行业</w:t>
      </w:r>
      <w:proofErr w:type="gramEnd"/>
      <w:r w:rsidRPr="001F7EAA">
        <w:rPr>
          <w:rFonts w:ascii="宋体" w:eastAsia="宋体" w:hAnsi="宋体" w:cs="宋体" w:hint="eastAsia"/>
          <w:color w:val="000000"/>
          <w:kern w:val="0"/>
          <w:sz w:val="24"/>
          <w:szCs w:val="24"/>
        </w:rPr>
        <w:t>发展研究部（北京市西城区三里河东路5号中商大厦1629，邮编100045），注明“2019-2020年中评协重大研究课题遴选申请”；同时，将word格式申请书电子文档发送至邮箱keti@cas.org.cn，邮件主题处注明“2019-2020年中评协重大研究课题遴选——申请单位”字样。逾期申请不予受理。</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（二）</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将对申请情况进行初审，对于符合本通知规定条件的，予以受理；对于不符合本通知规定条件的，不予受理。</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（三）对受理的申请课题，</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将组织专家开展评审。评审主要从学术创新、实践价值、研究方案可行性等方面进行独立判断和评价，同时综合考虑申请人和课题组成员的研究经历、前期相关研究成果、资助经费使用计划合理性等因素，提出客观公正的评审意见。</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（四）专家评审提出拟立项名单后，由</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审定。决定予以资助的，</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将及时公布，并书面通知课题组，与课题组负责人及其所在单位签订课题协议。</w:t>
      </w:r>
    </w:p>
    <w:p w:rsidR="001F7EAA" w:rsidRPr="001F7EAA" w:rsidRDefault="001F7EAA" w:rsidP="001F7EAA">
      <w:pPr>
        <w:widowControl/>
        <w:shd w:val="clear" w:color="auto" w:fill="FFFFFF"/>
        <w:spacing w:line="480" w:lineRule="atLeast"/>
        <w:ind w:firstLine="482"/>
        <w:jc w:val="left"/>
        <w:rPr>
          <w:rFonts w:ascii="宋体" w:eastAsia="宋体" w:hAnsi="宋体" w:cs="宋体"/>
          <w:color w:val="000000"/>
          <w:kern w:val="0"/>
          <w:sz w:val="24"/>
          <w:szCs w:val="24"/>
        </w:rPr>
      </w:pPr>
      <w:r w:rsidRPr="001F7EAA">
        <w:rPr>
          <w:rFonts w:ascii="宋体" w:eastAsia="宋体" w:hAnsi="宋体" w:cs="宋体" w:hint="eastAsia"/>
          <w:b/>
          <w:bCs/>
          <w:color w:val="000000"/>
          <w:kern w:val="0"/>
          <w:sz w:val="24"/>
          <w:szCs w:val="24"/>
        </w:rPr>
        <w:t>五、其他事宜</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（一）</w:t>
      </w:r>
      <w:proofErr w:type="gramStart"/>
      <w:r w:rsidRPr="001F7EAA">
        <w:rPr>
          <w:rFonts w:ascii="宋体" w:eastAsia="宋体" w:hAnsi="宋体" w:cs="宋体" w:hint="eastAsia"/>
          <w:color w:val="000000"/>
          <w:kern w:val="0"/>
          <w:sz w:val="24"/>
          <w:szCs w:val="24"/>
        </w:rPr>
        <w:t>中评协按照</w:t>
      </w:r>
      <w:proofErr w:type="gramEnd"/>
      <w:r w:rsidRPr="001F7EAA">
        <w:rPr>
          <w:rFonts w:ascii="宋体" w:eastAsia="宋体" w:hAnsi="宋体" w:cs="宋体" w:hint="eastAsia"/>
          <w:color w:val="000000"/>
          <w:kern w:val="0"/>
          <w:sz w:val="24"/>
          <w:szCs w:val="24"/>
        </w:rPr>
        <w:t>课题协议组织开展课题中期评审与结题评审。课题组应按照课题协议约定日期，向</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提交有关材料。不能按时提交或未能通过评审的，按照《中国资产评估协会研究课题管理办法》有关规定终止课题，视情况追回部分或全部已拨经费。</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（二）经费管理按照《中国资产评估协会研究课题管理办法》执行。课题经费由</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拨至课题承</w:t>
      </w:r>
      <w:proofErr w:type="gramStart"/>
      <w:r w:rsidRPr="001F7EAA">
        <w:rPr>
          <w:rFonts w:ascii="宋体" w:eastAsia="宋体" w:hAnsi="宋体" w:cs="宋体" w:hint="eastAsia"/>
          <w:color w:val="000000"/>
          <w:kern w:val="0"/>
          <w:sz w:val="24"/>
          <w:szCs w:val="24"/>
        </w:rPr>
        <w:t>研</w:t>
      </w:r>
      <w:proofErr w:type="gramEnd"/>
      <w:r w:rsidRPr="001F7EAA">
        <w:rPr>
          <w:rFonts w:ascii="宋体" w:eastAsia="宋体" w:hAnsi="宋体" w:cs="宋体" w:hint="eastAsia"/>
          <w:color w:val="000000"/>
          <w:kern w:val="0"/>
          <w:sz w:val="24"/>
          <w:szCs w:val="24"/>
        </w:rPr>
        <w:t>单位或课题组负责人所在单位，由单位出具发票并统一管理。课题经费一般分三次拨付：第一次在与课题组签订协议后拨付总额的40%；第二次在课题通过中期评审后拨付总额的30%；第三次在课题通过结题评审并根据评审意见提交定稿报告后拨付总额的30%。</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（三）</w:t>
      </w:r>
      <w:proofErr w:type="gramStart"/>
      <w:r w:rsidRPr="001F7EAA">
        <w:rPr>
          <w:rFonts w:ascii="宋体" w:eastAsia="宋体" w:hAnsi="宋体" w:cs="宋体" w:hint="eastAsia"/>
          <w:color w:val="000000"/>
          <w:kern w:val="0"/>
          <w:sz w:val="24"/>
          <w:szCs w:val="24"/>
        </w:rPr>
        <w:t>中评协</w:t>
      </w:r>
      <w:proofErr w:type="gramEnd"/>
      <w:r w:rsidRPr="001F7EAA">
        <w:rPr>
          <w:rFonts w:ascii="宋体" w:eastAsia="宋体" w:hAnsi="宋体" w:cs="宋体" w:hint="eastAsia"/>
          <w:color w:val="000000"/>
          <w:kern w:val="0"/>
          <w:sz w:val="24"/>
          <w:szCs w:val="24"/>
        </w:rPr>
        <w:t>将择优以出版、专题报告等形式，向行业、社会公众以及政府有关部门推广和宣传课题研究成果。</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lastRenderedPageBreak/>
        <w:t>（四）课题组凡存在弄虚作假、抄袭剽窃等行为的，一经发现查实，课题组负责人取消三年申请资格；如已获立项，即予撤销，追回资助经费，并通报批评。</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（五）课题申请及研究过程中其他未尽事宜，以《中国资产评估协会研究课题管理办法》（</w:t>
      </w:r>
      <w:proofErr w:type="gramStart"/>
      <w:r w:rsidRPr="001F7EAA">
        <w:rPr>
          <w:rFonts w:ascii="宋体" w:eastAsia="宋体" w:hAnsi="宋体" w:cs="宋体" w:hint="eastAsia"/>
          <w:color w:val="000000"/>
          <w:kern w:val="0"/>
          <w:sz w:val="24"/>
          <w:szCs w:val="24"/>
        </w:rPr>
        <w:t>中评协办</w:t>
      </w:r>
      <w:proofErr w:type="gramEnd"/>
      <w:r w:rsidRPr="001F7EAA">
        <w:rPr>
          <w:rFonts w:ascii="宋体" w:eastAsia="宋体" w:hAnsi="宋体" w:cs="宋体" w:hint="eastAsia"/>
          <w:color w:val="000000"/>
          <w:kern w:val="0"/>
          <w:sz w:val="24"/>
          <w:szCs w:val="24"/>
        </w:rPr>
        <w:t>〔2019〕50号）和课题协议为准。</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联系人： 行业发展研究部 孙建波 张吉</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联系电话：010-88014224/5</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电子信箱：keti@cas.org.cn</w:t>
      </w:r>
    </w:p>
    <w:p w:rsidR="001F7EAA" w:rsidRPr="001F7EAA" w:rsidRDefault="001F7EAA" w:rsidP="001F7EAA">
      <w:pPr>
        <w:widowControl/>
        <w:shd w:val="clear" w:color="auto" w:fill="FFFFFF"/>
        <w:spacing w:line="480" w:lineRule="atLeast"/>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 </w:t>
      </w:r>
      <w:r w:rsidRPr="001F7EAA">
        <w:rPr>
          <w:rFonts w:ascii="宋体" w:eastAsia="宋体" w:hAnsi="宋体" w:cs="宋体" w:hint="eastAsia"/>
          <w:color w:val="000000"/>
          <w:kern w:val="0"/>
          <w:sz w:val="24"/>
          <w:szCs w:val="24"/>
        </w:rPr>
        <w:br/>
        <w:t>                                                                     2019年7月3日</w:t>
      </w:r>
    </w:p>
    <w:p w:rsidR="001F7EAA" w:rsidRPr="001F7EAA" w:rsidRDefault="001F7EAA" w:rsidP="001F7EAA">
      <w:pPr>
        <w:widowControl/>
        <w:shd w:val="clear" w:color="auto" w:fill="FFFFFF"/>
        <w:spacing w:line="480" w:lineRule="atLeast"/>
        <w:ind w:firstLine="480"/>
        <w:jc w:val="left"/>
        <w:rPr>
          <w:rFonts w:ascii="宋体" w:eastAsia="宋体" w:hAnsi="宋体" w:cs="宋体"/>
          <w:color w:val="000000"/>
          <w:kern w:val="0"/>
          <w:sz w:val="24"/>
          <w:szCs w:val="24"/>
        </w:rPr>
      </w:pPr>
      <w:r w:rsidRPr="001F7EAA">
        <w:rPr>
          <w:rFonts w:ascii="宋体" w:eastAsia="宋体" w:hAnsi="宋体" w:cs="宋体" w:hint="eastAsia"/>
          <w:color w:val="000000"/>
          <w:kern w:val="0"/>
          <w:sz w:val="24"/>
          <w:szCs w:val="24"/>
        </w:rPr>
        <w:t>附件：中国资产评估协会重大研究课题遴选申请书</w:t>
      </w:r>
    </w:p>
    <w:p w:rsidR="001F7EAA" w:rsidRPr="002E3161" w:rsidRDefault="001F7EAA" w:rsidP="002E3161">
      <w:pPr>
        <w:widowControl/>
        <w:shd w:val="clear" w:color="auto" w:fill="FFFFFF"/>
        <w:jc w:val="left"/>
        <w:rPr>
          <w:rFonts w:ascii="微软雅黑" w:eastAsia="微软雅黑" w:hAnsi="微软雅黑" w:cs="宋体"/>
          <w:color w:val="000000"/>
          <w:kern w:val="0"/>
          <w:sz w:val="18"/>
          <w:szCs w:val="18"/>
        </w:rPr>
      </w:pPr>
      <w:r w:rsidRPr="001F7EAA">
        <w:rPr>
          <w:rFonts w:ascii="微软雅黑" w:eastAsia="微软雅黑" w:hAnsi="微软雅黑" w:cs="宋体" w:hint="eastAsia"/>
          <w:color w:val="000000"/>
          <w:kern w:val="0"/>
          <w:sz w:val="18"/>
          <w:szCs w:val="18"/>
        </w:rPr>
        <w:br/>
      </w:r>
    </w:p>
    <w:p w:rsidR="00C70ABA" w:rsidRPr="001F7EAA" w:rsidRDefault="00C70ABA">
      <w:bookmarkStart w:id="0" w:name="_GoBack"/>
      <w:bookmarkEnd w:id="0"/>
    </w:p>
    <w:sectPr w:rsidR="00C70ABA" w:rsidRPr="001F7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B2" w:rsidRDefault="001256B2" w:rsidP="002E3161">
      <w:r>
        <w:separator/>
      </w:r>
    </w:p>
  </w:endnote>
  <w:endnote w:type="continuationSeparator" w:id="0">
    <w:p w:rsidR="001256B2" w:rsidRDefault="001256B2" w:rsidP="002E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B2" w:rsidRDefault="001256B2" w:rsidP="002E3161">
      <w:r>
        <w:separator/>
      </w:r>
    </w:p>
  </w:footnote>
  <w:footnote w:type="continuationSeparator" w:id="0">
    <w:p w:rsidR="001256B2" w:rsidRDefault="001256B2" w:rsidP="002E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A8"/>
    <w:multiLevelType w:val="multilevel"/>
    <w:tmpl w:val="0936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4"/>
    <w:rsid w:val="001256B2"/>
    <w:rsid w:val="001F7EAA"/>
    <w:rsid w:val="002E3161"/>
    <w:rsid w:val="00662FB4"/>
    <w:rsid w:val="00C7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7E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EAA"/>
    <w:rPr>
      <w:rFonts w:ascii="宋体" w:eastAsia="宋体" w:hAnsi="宋体" w:cs="宋体"/>
      <w:b/>
      <w:bCs/>
      <w:kern w:val="36"/>
      <w:sz w:val="48"/>
      <w:szCs w:val="48"/>
    </w:rPr>
  </w:style>
  <w:style w:type="character" w:customStyle="1" w:styleId="apple-converted-space">
    <w:name w:val="apple-converted-space"/>
    <w:basedOn w:val="a0"/>
    <w:rsid w:val="001F7EAA"/>
  </w:style>
  <w:style w:type="character" w:styleId="a3">
    <w:name w:val="Hyperlink"/>
    <w:basedOn w:val="a0"/>
    <w:uiPriority w:val="99"/>
    <w:semiHidden/>
    <w:unhideWhenUsed/>
    <w:rsid w:val="001F7EAA"/>
    <w:rPr>
      <w:color w:val="0000FF"/>
      <w:u w:val="single"/>
    </w:rPr>
  </w:style>
  <w:style w:type="paragraph" w:styleId="a4">
    <w:name w:val="header"/>
    <w:basedOn w:val="a"/>
    <w:link w:val="Char"/>
    <w:uiPriority w:val="99"/>
    <w:unhideWhenUsed/>
    <w:rsid w:val="002E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3161"/>
    <w:rPr>
      <w:sz w:val="18"/>
      <w:szCs w:val="18"/>
    </w:rPr>
  </w:style>
  <w:style w:type="paragraph" w:styleId="a5">
    <w:name w:val="footer"/>
    <w:basedOn w:val="a"/>
    <w:link w:val="Char0"/>
    <w:uiPriority w:val="99"/>
    <w:unhideWhenUsed/>
    <w:rsid w:val="002E3161"/>
    <w:pPr>
      <w:tabs>
        <w:tab w:val="center" w:pos="4153"/>
        <w:tab w:val="right" w:pos="8306"/>
      </w:tabs>
      <w:snapToGrid w:val="0"/>
      <w:jc w:val="left"/>
    </w:pPr>
    <w:rPr>
      <w:sz w:val="18"/>
      <w:szCs w:val="18"/>
    </w:rPr>
  </w:style>
  <w:style w:type="character" w:customStyle="1" w:styleId="Char0">
    <w:name w:val="页脚 Char"/>
    <w:basedOn w:val="a0"/>
    <w:link w:val="a5"/>
    <w:uiPriority w:val="99"/>
    <w:rsid w:val="002E31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7E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EAA"/>
    <w:rPr>
      <w:rFonts w:ascii="宋体" w:eastAsia="宋体" w:hAnsi="宋体" w:cs="宋体"/>
      <w:b/>
      <w:bCs/>
      <w:kern w:val="36"/>
      <w:sz w:val="48"/>
      <w:szCs w:val="48"/>
    </w:rPr>
  </w:style>
  <w:style w:type="character" w:customStyle="1" w:styleId="apple-converted-space">
    <w:name w:val="apple-converted-space"/>
    <w:basedOn w:val="a0"/>
    <w:rsid w:val="001F7EAA"/>
  </w:style>
  <w:style w:type="character" w:styleId="a3">
    <w:name w:val="Hyperlink"/>
    <w:basedOn w:val="a0"/>
    <w:uiPriority w:val="99"/>
    <w:semiHidden/>
    <w:unhideWhenUsed/>
    <w:rsid w:val="001F7EAA"/>
    <w:rPr>
      <w:color w:val="0000FF"/>
      <w:u w:val="single"/>
    </w:rPr>
  </w:style>
  <w:style w:type="paragraph" w:styleId="a4">
    <w:name w:val="header"/>
    <w:basedOn w:val="a"/>
    <w:link w:val="Char"/>
    <w:uiPriority w:val="99"/>
    <w:unhideWhenUsed/>
    <w:rsid w:val="002E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3161"/>
    <w:rPr>
      <w:sz w:val="18"/>
      <w:szCs w:val="18"/>
    </w:rPr>
  </w:style>
  <w:style w:type="paragraph" w:styleId="a5">
    <w:name w:val="footer"/>
    <w:basedOn w:val="a"/>
    <w:link w:val="Char0"/>
    <w:uiPriority w:val="99"/>
    <w:unhideWhenUsed/>
    <w:rsid w:val="002E3161"/>
    <w:pPr>
      <w:tabs>
        <w:tab w:val="center" w:pos="4153"/>
        <w:tab w:val="right" w:pos="8306"/>
      </w:tabs>
      <w:snapToGrid w:val="0"/>
      <w:jc w:val="left"/>
    </w:pPr>
    <w:rPr>
      <w:sz w:val="18"/>
      <w:szCs w:val="18"/>
    </w:rPr>
  </w:style>
  <w:style w:type="character" w:customStyle="1" w:styleId="Char0">
    <w:name w:val="页脚 Char"/>
    <w:basedOn w:val="a0"/>
    <w:link w:val="a5"/>
    <w:uiPriority w:val="99"/>
    <w:rsid w:val="002E3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6737">
      <w:bodyDiv w:val="1"/>
      <w:marLeft w:val="0"/>
      <w:marRight w:val="0"/>
      <w:marTop w:val="0"/>
      <w:marBottom w:val="0"/>
      <w:divBdr>
        <w:top w:val="none" w:sz="0" w:space="0" w:color="auto"/>
        <w:left w:val="none" w:sz="0" w:space="0" w:color="auto"/>
        <w:bottom w:val="none" w:sz="0" w:space="0" w:color="auto"/>
        <w:right w:val="none" w:sz="0" w:space="0" w:color="auto"/>
      </w:divBdr>
      <w:divsChild>
        <w:div w:id="1330256708">
          <w:marLeft w:val="0"/>
          <w:marRight w:val="0"/>
          <w:marTop w:val="150"/>
          <w:marBottom w:val="150"/>
          <w:divBdr>
            <w:top w:val="none" w:sz="0" w:space="0" w:color="auto"/>
            <w:left w:val="none" w:sz="0" w:space="0" w:color="auto"/>
            <w:bottom w:val="none" w:sz="0" w:space="0" w:color="auto"/>
            <w:right w:val="none" w:sz="0" w:space="0" w:color="auto"/>
          </w:divBdr>
        </w:div>
        <w:div w:id="657004795">
          <w:marLeft w:val="0"/>
          <w:marRight w:val="0"/>
          <w:marTop w:val="15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cqicpa</cp:lastModifiedBy>
  <cp:revision>4</cp:revision>
  <dcterms:created xsi:type="dcterms:W3CDTF">2019-07-04T08:40:00Z</dcterms:created>
  <dcterms:modified xsi:type="dcterms:W3CDTF">2019-07-09T02:27:00Z</dcterms:modified>
</cp:coreProperties>
</file>