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1C2" w:rsidRDefault="00D717C9" w:rsidP="002820EE">
      <w:pPr>
        <w:spacing w:line="240" w:lineRule="atLeast"/>
        <w:rPr>
          <w:rFonts w:ascii="仿宋" w:eastAsia="仿宋" w:hAnsi="仿宋"/>
          <w:sz w:val="32"/>
          <w:szCs w:val="32"/>
        </w:rPr>
      </w:pPr>
      <w:r>
        <w:rPr>
          <w:rFonts w:ascii="仿宋" w:eastAsia="仿宋" w:hAnsi="仿宋" w:hint="eastAsia"/>
          <w:sz w:val="32"/>
          <w:szCs w:val="32"/>
        </w:rPr>
        <w:t>附件</w:t>
      </w:r>
      <w:r w:rsidR="003D391E" w:rsidRPr="003D391E">
        <w:rPr>
          <w:rFonts w:ascii="仿宋" w:eastAsia="仿宋" w:hAnsi="仿宋" w:hint="eastAsia"/>
          <w:sz w:val="32"/>
          <w:szCs w:val="32"/>
        </w:rPr>
        <w:t>：</w:t>
      </w:r>
    </w:p>
    <w:p w:rsidR="00D717C9" w:rsidRPr="003D391E" w:rsidRDefault="00D717C9" w:rsidP="002820EE">
      <w:pPr>
        <w:spacing w:line="240" w:lineRule="atLeast"/>
        <w:rPr>
          <w:rFonts w:ascii="仿宋" w:eastAsia="仿宋" w:hAnsi="仿宋"/>
          <w:sz w:val="32"/>
          <w:szCs w:val="32"/>
        </w:rPr>
      </w:pPr>
    </w:p>
    <w:p w:rsidR="003D391E" w:rsidRDefault="003D391E" w:rsidP="00D717C9">
      <w:pPr>
        <w:spacing w:line="700" w:lineRule="exact"/>
        <w:jc w:val="center"/>
        <w:rPr>
          <w:rFonts w:ascii="华文中宋" w:eastAsia="华文中宋" w:hAnsi="华文中宋"/>
          <w:b/>
          <w:sz w:val="44"/>
          <w:szCs w:val="44"/>
        </w:rPr>
      </w:pPr>
      <w:r w:rsidRPr="00262015">
        <w:rPr>
          <w:rFonts w:ascii="华文中宋" w:eastAsia="华文中宋" w:hAnsi="华文中宋" w:hint="eastAsia"/>
          <w:b/>
          <w:sz w:val="44"/>
          <w:szCs w:val="44"/>
        </w:rPr>
        <w:t>重庆市注册会计师、资产评估师行业</w:t>
      </w:r>
    </w:p>
    <w:p w:rsidR="003D391E" w:rsidRDefault="003D391E" w:rsidP="00D717C9">
      <w:pPr>
        <w:spacing w:line="700" w:lineRule="exact"/>
        <w:jc w:val="center"/>
        <w:rPr>
          <w:rFonts w:ascii="华文中宋" w:eastAsia="华文中宋" w:hAnsi="华文中宋"/>
          <w:b/>
          <w:sz w:val="44"/>
          <w:szCs w:val="44"/>
        </w:rPr>
      </w:pPr>
      <w:r w:rsidRPr="00262015">
        <w:rPr>
          <w:rFonts w:ascii="华文中宋" w:eastAsia="华文中宋" w:hAnsi="华文中宋" w:hint="eastAsia"/>
          <w:b/>
          <w:sz w:val="44"/>
          <w:szCs w:val="44"/>
        </w:rPr>
        <w:t>执业机构内部培训及送教上门管理实施细则</w:t>
      </w:r>
    </w:p>
    <w:p w:rsidR="003D391E" w:rsidRPr="00262015" w:rsidRDefault="003D391E" w:rsidP="003D391E">
      <w:pPr>
        <w:jc w:val="center"/>
        <w:rPr>
          <w:rFonts w:ascii="仿宋_GB2312" w:eastAsia="仿宋_GB2312"/>
          <w:b/>
          <w:sz w:val="28"/>
          <w:szCs w:val="28"/>
        </w:rPr>
      </w:pPr>
    </w:p>
    <w:p w:rsidR="003D391E" w:rsidRDefault="003D391E" w:rsidP="004232D6">
      <w:pPr>
        <w:spacing w:line="560" w:lineRule="exact"/>
        <w:ind w:firstLineChars="200" w:firstLine="640"/>
        <w:rPr>
          <w:rFonts w:ascii="仿宋" w:eastAsia="仿宋" w:hAnsi="仿宋"/>
          <w:sz w:val="32"/>
          <w:szCs w:val="32"/>
        </w:rPr>
      </w:pPr>
      <w:r w:rsidRPr="004232D6">
        <w:rPr>
          <w:rFonts w:ascii="黑体" w:eastAsia="黑体" w:hAnsi="黑体" w:hint="eastAsia"/>
          <w:sz w:val="32"/>
          <w:szCs w:val="32"/>
        </w:rPr>
        <w:t>第一条</w:t>
      </w:r>
      <w:r w:rsidR="004232D6">
        <w:rPr>
          <w:rFonts w:ascii="黑体" w:eastAsia="黑体" w:hAnsi="黑体" w:hint="eastAsia"/>
          <w:sz w:val="32"/>
          <w:szCs w:val="32"/>
        </w:rPr>
        <w:t xml:space="preserve"> </w:t>
      </w:r>
      <w:r w:rsidRPr="00262015">
        <w:rPr>
          <w:rFonts w:ascii="仿宋" w:eastAsia="仿宋" w:hAnsi="仿宋" w:cs="宋体" w:hint="eastAsia"/>
          <w:kern w:val="0"/>
          <w:sz w:val="32"/>
          <w:szCs w:val="32"/>
        </w:rPr>
        <w:t>为加强重庆市注册会计师、资产评估师行业（以下简称“行业”）执业机构内部培训及送教上门的管理工作，提高行业人才培养工作的质量，根据</w:t>
      </w:r>
      <w:r w:rsidRPr="00262015">
        <w:rPr>
          <w:rFonts w:ascii="仿宋" w:eastAsia="仿宋" w:hAnsi="仿宋" w:hint="eastAsia"/>
          <w:sz w:val="32"/>
          <w:szCs w:val="32"/>
        </w:rPr>
        <w:t>重庆市注册会计师协会、重庆市资产评估协会（以下简称“协会”）制定发布的《重庆市注册会计师、资产评估师行业人才培养办法》（以下简称“办法”）及《重庆市注册会计师、资产评估师行业人才培养委员会工作规则》（以下简称“工作规则”），制定本细则。</w:t>
      </w:r>
    </w:p>
    <w:p w:rsidR="003D391E" w:rsidRDefault="003D391E" w:rsidP="004232D6">
      <w:pPr>
        <w:spacing w:line="560" w:lineRule="exact"/>
        <w:ind w:firstLineChars="200" w:firstLine="640"/>
        <w:rPr>
          <w:rFonts w:ascii="仿宋" w:eastAsia="仿宋" w:hAnsi="仿宋"/>
          <w:sz w:val="32"/>
          <w:szCs w:val="32"/>
        </w:rPr>
      </w:pPr>
      <w:r w:rsidRPr="004232D6">
        <w:rPr>
          <w:rFonts w:ascii="黑体" w:eastAsia="黑体" w:hAnsi="黑体" w:hint="eastAsia"/>
          <w:sz w:val="32"/>
          <w:szCs w:val="32"/>
        </w:rPr>
        <w:t>第二条</w:t>
      </w:r>
      <w:r w:rsidR="004232D6">
        <w:rPr>
          <w:rFonts w:ascii="仿宋" w:eastAsia="仿宋" w:hAnsi="仿宋" w:hint="eastAsia"/>
          <w:b/>
          <w:sz w:val="32"/>
          <w:szCs w:val="32"/>
        </w:rPr>
        <w:t xml:space="preserve"> </w:t>
      </w:r>
      <w:r w:rsidRPr="00262015">
        <w:rPr>
          <w:rFonts w:ascii="仿宋" w:eastAsia="仿宋" w:hAnsi="仿宋" w:hint="eastAsia"/>
          <w:sz w:val="32"/>
          <w:szCs w:val="32"/>
        </w:rPr>
        <w:t>执业机构是行业人才培养的主体，承担以下职责：</w:t>
      </w:r>
    </w:p>
    <w:p w:rsidR="003D391E" w:rsidRDefault="003D391E" w:rsidP="00D717C9">
      <w:pPr>
        <w:spacing w:line="560" w:lineRule="exact"/>
        <w:ind w:firstLineChars="200" w:firstLine="640"/>
        <w:rPr>
          <w:rFonts w:ascii="仿宋" w:eastAsia="仿宋" w:hAnsi="仿宋"/>
          <w:sz w:val="32"/>
          <w:szCs w:val="32"/>
        </w:rPr>
      </w:pPr>
      <w:r>
        <w:rPr>
          <w:rFonts w:ascii="仿宋" w:eastAsia="仿宋" w:hAnsi="仿宋" w:hint="eastAsia"/>
          <w:sz w:val="32"/>
          <w:szCs w:val="32"/>
        </w:rPr>
        <w:t>（一）建立机构</w:t>
      </w:r>
      <w:r w:rsidRPr="00262015">
        <w:rPr>
          <w:rFonts w:ascii="仿宋" w:eastAsia="仿宋" w:hAnsi="仿宋" w:hint="eastAsia"/>
          <w:sz w:val="32"/>
          <w:szCs w:val="32"/>
        </w:rPr>
        <w:t>人才培养、评价和激励制度，为人才的成长和作用的发挥搭建平台、畅通渠道；</w:t>
      </w:r>
    </w:p>
    <w:p w:rsidR="003D391E" w:rsidRDefault="003D391E" w:rsidP="00D717C9">
      <w:pPr>
        <w:spacing w:line="560" w:lineRule="exact"/>
        <w:ind w:firstLineChars="200" w:firstLine="640"/>
        <w:rPr>
          <w:rFonts w:ascii="仿宋" w:eastAsia="仿宋" w:hAnsi="仿宋"/>
          <w:sz w:val="32"/>
          <w:szCs w:val="32"/>
        </w:rPr>
      </w:pPr>
      <w:r>
        <w:rPr>
          <w:rFonts w:ascii="仿宋" w:eastAsia="仿宋" w:hAnsi="仿宋" w:hint="eastAsia"/>
          <w:sz w:val="32"/>
          <w:szCs w:val="32"/>
        </w:rPr>
        <w:t>（二）负责机构</w:t>
      </w:r>
      <w:r w:rsidRPr="00262015">
        <w:rPr>
          <w:rFonts w:ascii="仿宋" w:eastAsia="仿宋" w:hAnsi="仿宋" w:hint="eastAsia"/>
          <w:sz w:val="32"/>
          <w:szCs w:val="32"/>
        </w:rPr>
        <w:t>全体人员的培训、培养工作；</w:t>
      </w:r>
    </w:p>
    <w:p w:rsidR="003D391E" w:rsidRDefault="003D391E" w:rsidP="00D717C9">
      <w:pPr>
        <w:spacing w:line="560" w:lineRule="exact"/>
        <w:ind w:firstLineChars="200" w:firstLine="640"/>
        <w:rPr>
          <w:rFonts w:ascii="仿宋" w:eastAsia="仿宋" w:hAnsi="仿宋"/>
          <w:sz w:val="32"/>
          <w:szCs w:val="32"/>
        </w:rPr>
      </w:pPr>
      <w:r>
        <w:rPr>
          <w:rFonts w:ascii="仿宋" w:eastAsia="仿宋" w:hAnsi="仿宋" w:hint="eastAsia"/>
          <w:sz w:val="32"/>
          <w:szCs w:val="32"/>
        </w:rPr>
        <w:t>（三）组织机构相关人员参加协会和其他</w:t>
      </w:r>
      <w:r w:rsidRPr="00262015">
        <w:rPr>
          <w:rFonts w:ascii="仿宋" w:eastAsia="仿宋" w:hAnsi="仿宋" w:hint="eastAsia"/>
          <w:sz w:val="32"/>
          <w:szCs w:val="32"/>
        </w:rPr>
        <w:t>部门组织的培训；</w:t>
      </w:r>
    </w:p>
    <w:p w:rsidR="003D391E" w:rsidRDefault="003D391E" w:rsidP="00D717C9">
      <w:pPr>
        <w:spacing w:line="560" w:lineRule="exact"/>
        <w:ind w:firstLineChars="200" w:firstLine="640"/>
        <w:rPr>
          <w:rFonts w:ascii="仿宋" w:eastAsia="仿宋" w:hAnsi="仿宋"/>
          <w:sz w:val="32"/>
          <w:szCs w:val="32"/>
        </w:rPr>
      </w:pPr>
      <w:r>
        <w:rPr>
          <w:rFonts w:ascii="仿宋" w:eastAsia="仿宋" w:hAnsi="仿宋" w:hint="eastAsia"/>
          <w:sz w:val="32"/>
          <w:szCs w:val="32"/>
        </w:rPr>
        <w:t>（四）组织相关人员参加行业人才奖励和选拔，并对申报资料</w:t>
      </w:r>
      <w:r w:rsidRPr="00262015">
        <w:rPr>
          <w:rFonts w:ascii="仿宋" w:eastAsia="仿宋" w:hAnsi="仿宋" w:hint="eastAsia"/>
          <w:sz w:val="32"/>
          <w:szCs w:val="32"/>
        </w:rPr>
        <w:t>进行初审；</w:t>
      </w:r>
    </w:p>
    <w:p w:rsidR="003D391E" w:rsidRDefault="003D391E" w:rsidP="00D717C9">
      <w:pPr>
        <w:spacing w:line="560" w:lineRule="exact"/>
        <w:ind w:firstLineChars="200" w:firstLine="640"/>
        <w:rPr>
          <w:rFonts w:ascii="仿宋" w:eastAsia="仿宋" w:hAnsi="仿宋"/>
          <w:sz w:val="32"/>
          <w:szCs w:val="32"/>
        </w:rPr>
      </w:pPr>
      <w:r w:rsidRPr="00262015">
        <w:rPr>
          <w:rFonts w:ascii="仿宋" w:eastAsia="仿宋" w:hAnsi="仿宋" w:hint="eastAsia"/>
          <w:sz w:val="32"/>
          <w:szCs w:val="32"/>
        </w:rPr>
        <w:t>（五）</w:t>
      </w:r>
      <w:r>
        <w:rPr>
          <w:rFonts w:ascii="仿宋" w:eastAsia="仿宋" w:hAnsi="仿宋" w:hint="eastAsia"/>
          <w:sz w:val="32"/>
          <w:szCs w:val="32"/>
        </w:rPr>
        <w:t>每年在</w:t>
      </w:r>
      <w:r w:rsidRPr="00262015">
        <w:rPr>
          <w:rFonts w:ascii="仿宋" w:eastAsia="仿宋" w:hAnsi="仿宋" w:hint="eastAsia"/>
          <w:sz w:val="32"/>
          <w:szCs w:val="32"/>
        </w:rPr>
        <w:t>收到</w:t>
      </w:r>
      <w:r>
        <w:rPr>
          <w:rFonts w:ascii="仿宋" w:eastAsia="仿宋" w:hAnsi="仿宋" w:hint="eastAsia"/>
          <w:sz w:val="32"/>
          <w:szCs w:val="32"/>
        </w:rPr>
        <w:t>行业</w:t>
      </w:r>
      <w:r w:rsidRPr="00262015">
        <w:rPr>
          <w:rFonts w:ascii="仿宋" w:eastAsia="仿宋" w:hAnsi="仿宋" w:hint="eastAsia"/>
          <w:sz w:val="32"/>
          <w:szCs w:val="32"/>
        </w:rPr>
        <w:t>人才奖励</w:t>
      </w:r>
      <w:r>
        <w:rPr>
          <w:rFonts w:ascii="仿宋" w:eastAsia="仿宋" w:hAnsi="仿宋" w:hint="eastAsia"/>
          <w:sz w:val="32"/>
          <w:szCs w:val="32"/>
        </w:rPr>
        <w:t>奖金</w:t>
      </w:r>
      <w:r w:rsidRPr="00262015">
        <w:rPr>
          <w:rFonts w:ascii="仿宋" w:eastAsia="仿宋" w:hAnsi="仿宋" w:hint="eastAsia"/>
          <w:sz w:val="32"/>
          <w:szCs w:val="32"/>
        </w:rPr>
        <w:t>后30日内，应与其配套奖励一并及时足额向相关人员发放。</w:t>
      </w:r>
    </w:p>
    <w:p w:rsidR="003D391E" w:rsidRDefault="003D391E" w:rsidP="00D717C9">
      <w:pPr>
        <w:spacing w:line="560" w:lineRule="exact"/>
        <w:ind w:firstLineChars="200" w:firstLine="640"/>
        <w:rPr>
          <w:rFonts w:ascii="仿宋" w:eastAsia="仿宋" w:hAnsi="仿宋"/>
          <w:sz w:val="32"/>
          <w:szCs w:val="32"/>
        </w:rPr>
      </w:pPr>
      <w:r w:rsidRPr="00262015">
        <w:rPr>
          <w:rFonts w:ascii="仿宋" w:eastAsia="仿宋" w:hAnsi="仿宋" w:hint="eastAsia"/>
          <w:sz w:val="32"/>
          <w:szCs w:val="32"/>
        </w:rPr>
        <w:lastRenderedPageBreak/>
        <w:t>执业机构人才培养职责的履行情况纳入行业综合评价考核。</w:t>
      </w:r>
    </w:p>
    <w:p w:rsidR="003D391E" w:rsidRDefault="003D391E" w:rsidP="004232D6">
      <w:pPr>
        <w:spacing w:line="560" w:lineRule="exact"/>
        <w:ind w:firstLineChars="200" w:firstLine="640"/>
        <w:rPr>
          <w:rFonts w:ascii="仿宋" w:eastAsia="仿宋" w:hAnsi="仿宋"/>
          <w:sz w:val="32"/>
          <w:szCs w:val="32"/>
        </w:rPr>
      </w:pPr>
      <w:r w:rsidRPr="004232D6">
        <w:rPr>
          <w:rFonts w:ascii="黑体" w:eastAsia="黑体" w:hAnsi="黑体" w:hint="eastAsia"/>
          <w:sz w:val="32"/>
          <w:szCs w:val="32"/>
        </w:rPr>
        <w:t>第三条</w:t>
      </w:r>
      <w:r w:rsidR="004232D6">
        <w:rPr>
          <w:rFonts w:ascii="仿宋" w:eastAsia="仿宋" w:hAnsi="仿宋" w:hint="eastAsia"/>
          <w:sz w:val="32"/>
          <w:szCs w:val="32"/>
        </w:rPr>
        <w:t xml:space="preserve"> </w:t>
      </w:r>
      <w:r w:rsidRPr="00262015">
        <w:rPr>
          <w:rFonts w:ascii="仿宋" w:eastAsia="仿宋" w:hAnsi="仿宋" w:hint="eastAsia"/>
          <w:sz w:val="32"/>
          <w:szCs w:val="32"/>
        </w:rPr>
        <w:t>协会支持执业机构利用自身培训能力，通过业务研讨、案例分析等方式，开展内部培训工作。</w:t>
      </w:r>
    </w:p>
    <w:p w:rsidR="003D391E" w:rsidRDefault="003D391E" w:rsidP="00D717C9">
      <w:pPr>
        <w:spacing w:line="560" w:lineRule="exact"/>
        <w:ind w:firstLineChars="200" w:firstLine="640"/>
        <w:rPr>
          <w:rFonts w:ascii="仿宋" w:eastAsia="仿宋" w:hAnsi="仿宋"/>
          <w:sz w:val="32"/>
          <w:szCs w:val="32"/>
        </w:rPr>
      </w:pPr>
      <w:r>
        <w:rPr>
          <w:rFonts w:ascii="仿宋" w:eastAsia="仿宋" w:hAnsi="仿宋" w:hint="eastAsia"/>
          <w:sz w:val="32"/>
          <w:szCs w:val="32"/>
        </w:rPr>
        <w:t>符合下列条件的执业机构内部培训记入当年继续教育学时。</w:t>
      </w:r>
    </w:p>
    <w:p w:rsidR="003D391E" w:rsidRPr="00262015" w:rsidRDefault="003D391E" w:rsidP="00D717C9">
      <w:pPr>
        <w:spacing w:line="560" w:lineRule="exact"/>
        <w:ind w:firstLineChars="200" w:firstLine="640"/>
        <w:rPr>
          <w:rFonts w:ascii="仿宋" w:eastAsia="仿宋" w:hAnsi="仿宋"/>
          <w:sz w:val="32"/>
          <w:szCs w:val="32"/>
        </w:rPr>
      </w:pPr>
      <w:r w:rsidRPr="00262015">
        <w:rPr>
          <w:rFonts w:ascii="仿宋" w:eastAsia="仿宋" w:hAnsi="仿宋" w:hint="eastAsia"/>
          <w:sz w:val="32"/>
          <w:szCs w:val="32"/>
        </w:rPr>
        <w:t>（一）具有健全的内部培训制度和科学的培训计划；</w:t>
      </w:r>
    </w:p>
    <w:p w:rsidR="003D391E" w:rsidRDefault="003D391E" w:rsidP="00D717C9">
      <w:pPr>
        <w:spacing w:line="560" w:lineRule="exact"/>
        <w:ind w:firstLineChars="200" w:firstLine="640"/>
        <w:rPr>
          <w:rFonts w:ascii="仿宋" w:eastAsia="仿宋" w:hAnsi="仿宋"/>
          <w:sz w:val="32"/>
          <w:szCs w:val="32"/>
        </w:rPr>
      </w:pPr>
      <w:r w:rsidRPr="00262015">
        <w:rPr>
          <w:rFonts w:ascii="仿宋" w:eastAsia="仿宋" w:hAnsi="仿宋" w:hint="eastAsia"/>
          <w:sz w:val="32"/>
          <w:szCs w:val="32"/>
        </w:rPr>
        <w:t>（二）培训内容针对性强，课程设置合理；</w:t>
      </w:r>
    </w:p>
    <w:p w:rsidR="003D391E" w:rsidRDefault="003D391E" w:rsidP="00D717C9">
      <w:pPr>
        <w:spacing w:line="560" w:lineRule="exact"/>
        <w:ind w:firstLineChars="200" w:firstLine="640"/>
        <w:rPr>
          <w:rFonts w:ascii="仿宋" w:eastAsia="仿宋" w:hAnsi="仿宋"/>
          <w:sz w:val="32"/>
          <w:szCs w:val="32"/>
        </w:rPr>
      </w:pPr>
      <w:r w:rsidRPr="00262015">
        <w:rPr>
          <w:rFonts w:ascii="仿宋" w:eastAsia="仿宋" w:hAnsi="仿宋" w:hint="eastAsia"/>
          <w:sz w:val="32"/>
          <w:szCs w:val="32"/>
        </w:rPr>
        <w:t>（三）能够提供符合培训要求的师资、场地和设施；</w:t>
      </w:r>
    </w:p>
    <w:p w:rsidR="003D391E" w:rsidRDefault="003D391E" w:rsidP="00D717C9">
      <w:pPr>
        <w:spacing w:line="560" w:lineRule="exact"/>
        <w:ind w:firstLineChars="200" w:firstLine="640"/>
        <w:rPr>
          <w:rFonts w:ascii="仿宋" w:eastAsia="仿宋" w:hAnsi="仿宋"/>
          <w:sz w:val="32"/>
          <w:szCs w:val="32"/>
        </w:rPr>
      </w:pPr>
      <w:r w:rsidRPr="00A82E00">
        <w:rPr>
          <w:rFonts w:ascii="仿宋" w:eastAsia="仿宋" w:hAnsi="仿宋" w:hint="eastAsia"/>
          <w:sz w:val="32"/>
          <w:szCs w:val="32"/>
        </w:rPr>
        <w:t>（四）开展内部培训的会计师事务所、评估机构及联合开展的多家会计师事务、多家评估机构需达到30名以上注册会计师或30名以上资产评估师。</w:t>
      </w:r>
    </w:p>
    <w:p w:rsidR="003D391E" w:rsidRDefault="003D391E" w:rsidP="00D717C9">
      <w:pPr>
        <w:spacing w:line="560" w:lineRule="exact"/>
        <w:ind w:firstLineChars="200" w:firstLine="640"/>
        <w:rPr>
          <w:rFonts w:ascii="仿宋" w:eastAsia="仿宋" w:hAnsi="仿宋"/>
          <w:sz w:val="32"/>
          <w:szCs w:val="32"/>
        </w:rPr>
      </w:pPr>
      <w:r w:rsidRPr="00262015">
        <w:rPr>
          <w:rFonts w:ascii="仿宋" w:eastAsia="仿宋" w:hAnsi="仿宋" w:hint="eastAsia"/>
          <w:sz w:val="32"/>
          <w:szCs w:val="32"/>
        </w:rPr>
        <w:t>执业机构开展的内部培训是否符合前款规定的条件由行业人才培养委员会（以下简称专委会）按其工作规则</w:t>
      </w:r>
      <w:r>
        <w:rPr>
          <w:rFonts w:ascii="仿宋" w:eastAsia="仿宋" w:hAnsi="仿宋" w:hint="eastAsia"/>
          <w:sz w:val="32"/>
          <w:szCs w:val="32"/>
        </w:rPr>
        <w:t>予以确认。</w:t>
      </w:r>
    </w:p>
    <w:p w:rsidR="003D391E" w:rsidRPr="001265B9" w:rsidRDefault="003D391E" w:rsidP="004232D6">
      <w:pPr>
        <w:spacing w:line="560" w:lineRule="exact"/>
        <w:ind w:firstLineChars="200" w:firstLine="640"/>
        <w:rPr>
          <w:rFonts w:ascii="仿宋" w:eastAsia="仿宋" w:hAnsi="仿宋"/>
          <w:sz w:val="32"/>
          <w:szCs w:val="32"/>
        </w:rPr>
      </w:pPr>
      <w:r w:rsidRPr="004232D6">
        <w:rPr>
          <w:rFonts w:ascii="黑体" w:eastAsia="黑体" w:hAnsi="黑体" w:hint="eastAsia"/>
          <w:sz w:val="32"/>
          <w:szCs w:val="32"/>
        </w:rPr>
        <w:t>第四条</w:t>
      </w:r>
      <w:r w:rsidR="004232D6">
        <w:rPr>
          <w:rFonts w:ascii="仿宋" w:eastAsia="仿宋" w:hAnsi="仿宋" w:hint="eastAsia"/>
          <w:b/>
          <w:sz w:val="32"/>
          <w:szCs w:val="32"/>
        </w:rPr>
        <w:t xml:space="preserve"> </w:t>
      </w:r>
      <w:r w:rsidRPr="00995BCB">
        <w:rPr>
          <w:rFonts w:ascii="仿宋" w:eastAsia="仿宋" w:hAnsi="仿宋"/>
          <w:sz w:val="32"/>
          <w:szCs w:val="32"/>
        </w:rPr>
        <w:t>同时符合本细则第三条规定且准备开展内部培训的机构，应在每年3月</w:t>
      </w:r>
      <w:r>
        <w:rPr>
          <w:rFonts w:ascii="仿宋" w:eastAsia="仿宋" w:hAnsi="仿宋" w:hint="eastAsia"/>
          <w:sz w:val="32"/>
          <w:szCs w:val="32"/>
        </w:rPr>
        <w:t>31日</w:t>
      </w:r>
      <w:r w:rsidRPr="00995BCB">
        <w:rPr>
          <w:rFonts w:ascii="仿宋" w:eastAsia="仿宋" w:hAnsi="仿宋"/>
          <w:sz w:val="32"/>
          <w:szCs w:val="32"/>
        </w:rPr>
        <w:t>前向协会秘书处（会员部）提出书面申请，经专委会审议后，协会于当年5月10日在协会外网</w:t>
      </w:r>
      <w:r>
        <w:rPr>
          <w:rFonts w:ascii="仿宋" w:eastAsia="仿宋" w:hAnsi="仿宋"/>
          <w:sz w:val="32"/>
          <w:szCs w:val="32"/>
        </w:rPr>
        <w:t>发布</w:t>
      </w:r>
      <w:r w:rsidRPr="00995BCB">
        <w:rPr>
          <w:rFonts w:ascii="仿宋" w:eastAsia="仿宋" w:hAnsi="仿宋"/>
          <w:sz w:val="32"/>
          <w:szCs w:val="32"/>
        </w:rPr>
        <w:t>审议结果。不按时提交申请或提交申请未获专委会审议通过的机构，不纳入执业机构内部培训。符合开展内部培训的执业机构，应在实施前10个工作日，将培训相关信息告知专委会。专委会可结合实际情况安排委员到场或其他方式开展跟培记录。原则上专委会于每年11月</w:t>
      </w:r>
      <w:r>
        <w:rPr>
          <w:rFonts w:ascii="仿宋" w:eastAsia="仿宋" w:hAnsi="仿宋" w:hint="eastAsia"/>
          <w:sz w:val="32"/>
          <w:szCs w:val="32"/>
        </w:rPr>
        <w:t>30</w:t>
      </w:r>
      <w:r w:rsidRPr="00995BCB">
        <w:rPr>
          <w:rFonts w:ascii="仿宋" w:eastAsia="仿宋" w:hAnsi="仿宋"/>
          <w:sz w:val="32"/>
          <w:szCs w:val="32"/>
        </w:rPr>
        <w:t>日前对当年内部培训实施情况予以确认，超过该时间的内部培训将不予确认，结果将在协会外网发布。对开展内部培训弄虚作假的执业机构，协会将予以通报谴责，并记</w:t>
      </w:r>
      <w:r w:rsidRPr="00995BCB">
        <w:rPr>
          <w:rFonts w:ascii="仿宋" w:eastAsia="仿宋" w:hAnsi="仿宋"/>
          <w:sz w:val="32"/>
          <w:szCs w:val="32"/>
        </w:rPr>
        <w:lastRenderedPageBreak/>
        <w:t>入行业不良诚信档案。</w:t>
      </w:r>
    </w:p>
    <w:p w:rsidR="003D391E" w:rsidRPr="004232D6" w:rsidRDefault="003D391E" w:rsidP="004232D6">
      <w:pPr>
        <w:spacing w:line="560" w:lineRule="exact"/>
        <w:ind w:firstLineChars="200" w:firstLine="640"/>
        <w:rPr>
          <w:rFonts w:ascii="仿宋" w:eastAsia="仿宋" w:hAnsi="仿宋"/>
          <w:sz w:val="32"/>
          <w:szCs w:val="32"/>
        </w:rPr>
      </w:pPr>
      <w:r w:rsidRPr="004232D6">
        <w:rPr>
          <w:rFonts w:ascii="黑体" w:eastAsia="黑体" w:hAnsi="黑体" w:hint="eastAsia"/>
          <w:sz w:val="32"/>
          <w:szCs w:val="32"/>
        </w:rPr>
        <w:t>第五条</w:t>
      </w:r>
      <w:r w:rsidR="004232D6">
        <w:rPr>
          <w:rFonts w:ascii="仿宋" w:eastAsia="仿宋" w:hAnsi="仿宋" w:hint="eastAsia"/>
          <w:b/>
          <w:sz w:val="32"/>
          <w:szCs w:val="32"/>
        </w:rPr>
        <w:t xml:space="preserve"> </w:t>
      </w:r>
      <w:r w:rsidRPr="00262015">
        <w:rPr>
          <w:rFonts w:ascii="仿宋" w:eastAsia="仿宋" w:hAnsi="仿宋" w:hint="eastAsia"/>
          <w:sz w:val="32"/>
          <w:szCs w:val="32"/>
        </w:rPr>
        <w:t>中小执业机构可根据自身及区域实际情况单独或联合向协会秘书处书面</w:t>
      </w:r>
      <w:r>
        <w:rPr>
          <w:rFonts w:ascii="仿宋" w:eastAsia="仿宋" w:hAnsi="仿宋" w:hint="eastAsia"/>
          <w:sz w:val="32"/>
          <w:szCs w:val="32"/>
        </w:rPr>
        <w:t>提出送教上门申请</w:t>
      </w:r>
      <w:r w:rsidRPr="00262015">
        <w:rPr>
          <w:rFonts w:ascii="仿宋" w:eastAsia="仿宋" w:hAnsi="仿宋" w:hint="eastAsia"/>
          <w:sz w:val="32"/>
          <w:szCs w:val="32"/>
        </w:rPr>
        <w:t>，由</w:t>
      </w:r>
      <w:r w:rsidRPr="00262015">
        <w:rPr>
          <w:rFonts w:ascii="仿宋" w:eastAsia="仿宋" w:hAnsi="仿宋"/>
          <w:sz w:val="32"/>
          <w:szCs w:val="32"/>
        </w:rPr>
        <w:t>专委会</w:t>
      </w:r>
      <w:r w:rsidRPr="00262015">
        <w:rPr>
          <w:rFonts w:ascii="仿宋" w:eastAsia="仿宋" w:hAnsi="仿宋" w:hint="eastAsia"/>
          <w:sz w:val="32"/>
          <w:szCs w:val="32"/>
        </w:rPr>
        <w:t>按工作规则</w:t>
      </w:r>
      <w:r>
        <w:rPr>
          <w:rFonts w:ascii="仿宋" w:eastAsia="仿宋" w:hAnsi="仿宋" w:hint="eastAsia"/>
          <w:sz w:val="32"/>
          <w:szCs w:val="32"/>
        </w:rPr>
        <w:t>予以审议</w:t>
      </w:r>
      <w:r w:rsidRPr="00262015">
        <w:rPr>
          <w:rFonts w:ascii="仿宋" w:eastAsia="仿宋" w:hAnsi="仿宋" w:hint="eastAsia"/>
          <w:sz w:val="32"/>
          <w:szCs w:val="32"/>
        </w:rPr>
        <w:t>。</w:t>
      </w:r>
      <w:r>
        <w:rPr>
          <w:rFonts w:ascii="仿宋" w:eastAsia="仿宋" w:hAnsi="仿宋" w:hint="eastAsia"/>
          <w:sz w:val="32"/>
          <w:szCs w:val="32"/>
        </w:rPr>
        <w:t>审议通过的</w:t>
      </w:r>
      <w:r w:rsidRPr="00262015">
        <w:rPr>
          <w:rFonts w:ascii="仿宋" w:eastAsia="仿宋" w:hAnsi="仿宋" w:hint="eastAsia"/>
          <w:sz w:val="32"/>
          <w:szCs w:val="32"/>
        </w:rPr>
        <w:t>，由专委会和协会秘书处</w:t>
      </w:r>
      <w:r>
        <w:rPr>
          <w:rFonts w:ascii="仿宋" w:eastAsia="仿宋" w:hAnsi="仿宋" w:hint="eastAsia"/>
          <w:sz w:val="32"/>
          <w:szCs w:val="32"/>
        </w:rPr>
        <w:t>共同实施</w:t>
      </w:r>
      <w:r w:rsidRPr="00262015">
        <w:rPr>
          <w:rFonts w:ascii="仿宋" w:eastAsia="仿宋" w:hAnsi="仿宋" w:hint="eastAsia"/>
          <w:sz w:val="32"/>
          <w:szCs w:val="32"/>
        </w:rPr>
        <w:t>，培训师资费用由协会承担</w:t>
      </w:r>
      <w:r>
        <w:rPr>
          <w:rFonts w:ascii="仿宋" w:eastAsia="仿宋" w:hAnsi="仿宋" w:hint="eastAsia"/>
          <w:sz w:val="32"/>
          <w:szCs w:val="32"/>
        </w:rPr>
        <w:t>，并按要求</w:t>
      </w:r>
      <w:r w:rsidRPr="00262015">
        <w:rPr>
          <w:rFonts w:ascii="仿宋" w:eastAsia="仿宋" w:hAnsi="仿宋" w:hint="eastAsia"/>
          <w:sz w:val="32"/>
          <w:szCs w:val="32"/>
        </w:rPr>
        <w:t>记入继续教育学时。</w:t>
      </w:r>
      <w:r>
        <w:rPr>
          <w:rFonts w:ascii="仿宋" w:eastAsia="仿宋" w:hAnsi="仿宋" w:hint="eastAsia"/>
          <w:sz w:val="32"/>
          <w:szCs w:val="32"/>
        </w:rPr>
        <w:t>送教上门</w:t>
      </w:r>
      <w:r w:rsidRPr="004232D6">
        <w:rPr>
          <w:rFonts w:ascii="仿宋" w:eastAsia="仿宋" w:hAnsi="仿宋" w:hint="eastAsia"/>
          <w:sz w:val="32"/>
          <w:szCs w:val="32"/>
        </w:rPr>
        <w:t>参培人数需达到50人以上。</w:t>
      </w:r>
    </w:p>
    <w:p w:rsidR="003D391E" w:rsidRDefault="003D391E" w:rsidP="00D717C9">
      <w:pPr>
        <w:spacing w:line="560" w:lineRule="exact"/>
        <w:ind w:firstLineChars="200" w:firstLine="640"/>
        <w:rPr>
          <w:rFonts w:ascii="仿宋" w:eastAsia="仿宋" w:hAnsi="仿宋"/>
          <w:sz w:val="32"/>
          <w:szCs w:val="32"/>
        </w:rPr>
      </w:pPr>
      <w:r>
        <w:rPr>
          <w:rFonts w:ascii="仿宋" w:eastAsia="仿宋" w:hAnsi="仿宋" w:hint="eastAsia"/>
          <w:sz w:val="32"/>
          <w:szCs w:val="32"/>
        </w:rPr>
        <w:t>同一年度行业</w:t>
      </w:r>
      <w:r w:rsidRPr="00414376">
        <w:rPr>
          <w:rFonts w:ascii="仿宋" w:eastAsia="仿宋" w:hAnsi="仿宋" w:hint="eastAsia"/>
          <w:sz w:val="32"/>
          <w:szCs w:val="32"/>
        </w:rPr>
        <w:t>执业机构不得</w:t>
      </w:r>
      <w:r>
        <w:rPr>
          <w:rFonts w:ascii="仿宋" w:eastAsia="仿宋" w:hAnsi="仿宋" w:hint="eastAsia"/>
          <w:sz w:val="32"/>
          <w:szCs w:val="32"/>
        </w:rPr>
        <w:t>同时</w:t>
      </w:r>
      <w:r w:rsidRPr="00414376">
        <w:rPr>
          <w:rFonts w:ascii="仿宋" w:eastAsia="仿宋" w:hAnsi="仿宋" w:hint="eastAsia"/>
          <w:sz w:val="32"/>
          <w:szCs w:val="32"/>
        </w:rPr>
        <w:t>申请</w:t>
      </w:r>
      <w:r>
        <w:rPr>
          <w:rFonts w:ascii="仿宋" w:eastAsia="仿宋" w:hAnsi="仿宋" w:hint="eastAsia"/>
          <w:sz w:val="32"/>
          <w:szCs w:val="32"/>
        </w:rPr>
        <w:t>内部培训班和送教上门</w:t>
      </w:r>
      <w:r w:rsidRPr="00414376">
        <w:rPr>
          <w:rFonts w:ascii="仿宋" w:eastAsia="仿宋" w:hAnsi="仿宋" w:hint="eastAsia"/>
          <w:sz w:val="32"/>
          <w:szCs w:val="32"/>
        </w:rPr>
        <w:t>。</w:t>
      </w:r>
    </w:p>
    <w:p w:rsidR="003D391E" w:rsidRDefault="003D391E" w:rsidP="00D717C9">
      <w:pPr>
        <w:spacing w:line="560" w:lineRule="exact"/>
        <w:ind w:firstLineChars="200" w:firstLine="640"/>
        <w:rPr>
          <w:rFonts w:ascii="仿宋" w:eastAsia="仿宋" w:hAnsi="仿宋"/>
          <w:sz w:val="32"/>
          <w:szCs w:val="32"/>
        </w:rPr>
      </w:pPr>
      <w:r w:rsidRPr="00414376">
        <w:rPr>
          <w:rFonts w:ascii="仿宋" w:eastAsia="仿宋" w:hAnsi="仿宋" w:hint="eastAsia"/>
          <w:sz w:val="32"/>
          <w:szCs w:val="32"/>
        </w:rPr>
        <w:t>协会</w:t>
      </w:r>
      <w:r w:rsidRPr="00414376">
        <w:rPr>
          <w:rFonts w:ascii="仿宋" w:eastAsia="仿宋" w:hAnsi="仿宋"/>
          <w:sz w:val="32"/>
          <w:szCs w:val="32"/>
        </w:rPr>
        <w:t>也可根据执业</w:t>
      </w:r>
      <w:r w:rsidRPr="00414376">
        <w:rPr>
          <w:rFonts w:ascii="仿宋" w:eastAsia="仿宋" w:hAnsi="仿宋" w:hint="eastAsia"/>
          <w:sz w:val="32"/>
          <w:szCs w:val="32"/>
        </w:rPr>
        <w:t>质量</w:t>
      </w:r>
      <w:r w:rsidRPr="00414376">
        <w:rPr>
          <w:rFonts w:ascii="仿宋" w:eastAsia="仿宋" w:hAnsi="仿宋"/>
          <w:sz w:val="32"/>
          <w:szCs w:val="32"/>
        </w:rPr>
        <w:t>检查情况</w:t>
      </w:r>
      <w:r w:rsidRPr="00414376">
        <w:rPr>
          <w:rFonts w:ascii="仿宋" w:eastAsia="仿宋" w:hAnsi="仿宋" w:hint="eastAsia"/>
          <w:sz w:val="32"/>
          <w:szCs w:val="32"/>
        </w:rPr>
        <w:t>，</w:t>
      </w:r>
      <w:r w:rsidRPr="00414376">
        <w:rPr>
          <w:rFonts w:ascii="仿宋" w:eastAsia="仿宋" w:hAnsi="仿宋"/>
          <w:sz w:val="32"/>
          <w:szCs w:val="32"/>
        </w:rPr>
        <w:t>确定需要帮扶的机构。</w:t>
      </w:r>
    </w:p>
    <w:p w:rsidR="003D391E" w:rsidRDefault="003D391E" w:rsidP="00D717C9">
      <w:pPr>
        <w:spacing w:line="560" w:lineRule="exact"/>
        <w:ind w:firstLineChars="200" w:firstLine="640"/>
        <w:rPr>
          <w:rFonts w:ascii="仿宋" w:eastAsia="仿宋" w:hAnsi="仿宋"/>
          <w:sz w:val="32"/>
          <w:szCs w:val="32"/>
        </w:rPr>
      </w:pPr>
      <w:r w:rsidRPr="00414376">
        <w:rPr>
          <w:rFonts w:ascii="仿宋" w:eastAsia="仿宋" w:hAnsi="仿宋" w:hint="eastAsia"/>
          <w:sz w:val="32"/>
          <w:szCs w:val="32"/>
        </w:rPr>
        <w:t>协会为大型执业机构与中小型执业机构、主城执业机构与远郊区县执业机构提供业务交流平台，共同提升人员综合素质。</w:t>
      </w:r>
    </w:p>
    <w:p w:rsidR="003D391E" w:rsidRDefault="003D391E" w:rsidP="004232D6">
      <w:pPr>
        <w:spacing w:line="560" w:lineRule="exact"/>
        <w:ind w:firstLineChars="200" w:firstLine="640"/>
        <w:rPr>
          <w:rFonts w:ascii="仿宋" w:eastAsia="仿宋" w:hAnsi="仿宋"/>
          <w:sz w:val="32"/>
          <w:szCs w:val="32"/>
        </w:rPr>
      </w:pPr>
      <w:r w:rsidRPr="004232D6">
        <w:rPr>
          <w:rFonts w:ascii="黑体" w:eastAsia="黑体" w:hAnsi="黑体" w:hint="eastAsia"/>
          <w:sz w:val="32"/>
          <w:szCs w:val="32"/>
        </w:rPr>
        <w:t>第六条</w:t>
      </w:r>
      <w:r w:rsidR="004232D6">
        <w:rPr>
          <w:rFonts w:ascii="仿宋" w:eastAsia="仿宋" w:hAnsi="仿宋" w:hint="eastAsia"/>
          <w:b/>
          <w:sz w:val="32"/>
          <w:szCs w:val="32"/>
        </w:rPr>
        <w:t xml:space="preserve"> </w:t>
      </w:r>
      <w:r>
        <w:rPr>
          <w:rFonts w:ascii="仿宋" w:eastAsia="仿宋" w:hAnsi="仿宋"/>
          <w:sz w:val="32"/>
          <w:szCs w:val="32"/>
        </w:rPr>
        <w:t>协会秘书处每年按执业机构</w:t>
      </w:r>
      <w:r w:rsidRPr="00526185">
        <w:rPr>
          <w:rFonts w:ascii="仿宋" w:eastAsia="仿宋" w:hAnsi="仿宋"/>
          <w:sz w:val="32"/>
          <w:szCs w:val="32"/>
        </w:rPr>
        <w:t>培训需求及建议草拟培训计划，经专委会审议</w:t>
      </w:r>
      <w:r>
        <w:rPr>
          <w:rFonts w:ascii="仿宋" w:eastAsia="仿宋" w:hAnsi="仿宋"/>
          <w:sz w:val="32"/>
          <w:szCs w:val="32"/>
        </w:rPr>
        <w:t>通过后印发，各机</w:t>
      </w:r>
      <w:r w:rsidRPr="00526185">
        <w:rPr>
          <w:rFonts w:ascii="仿宋" w:eastAsia="仿宋" w:hAnsi="仿宋"/>
          <w:sz w:val="32"/>
          <w:szCs w:val="32"/>
        </w:rPr>
        <w:t>构结合自身实际情况组织执业人员和从业人员参加。</w:t>
      </w:r>
    </w:p>
    <w:p w:rsidR="003D391E" w:rsidRPr="00364C92" w:rsidRDefault="003D391E" w:rsidP="004232D6">
      <w:pPr>
        <w:spacing w:line="560" w:lineRule="exact"/>
        <w:ind w:firstLineChars="200" w:firstLine="640"/>
        <w:rPr>
          <w:rFonts w:ascii="仿宋" w:eastAsia="仿宋" w:hAnsi="仿宋"/>
          <w:sz w:val="32"/>
          <w:szCs w:val="32"/>
        </w:rPr>
      </w:pPr>
      <w:r w:rsidRPr="004232D6">
        <w:rPr>
          <w:rFonts w:ascii="黑体" w:eastAsia="黑体" w:hAnsi="黑体" w:hint="eastAsia"/>
          <w:sz w:val="32"/>
          <w:szCs w:val="32"/>
        </w:rPr>
        <w:t>第七条</w:t>
      </w:r>
      <w:r w:rsidR="004232D6">
        <w:rPr>
          <w:rFonts w:ascii="仿宋" w:eastAsia="仿宋" w:hAnsi="仿宋" w:hint="eastAsia"/>
          <w:sz w:val="32"/>
          <w:szCs w:val="32"/>
        </w:rPr>
        <w:t xml:space="preserve"> </w:t>
      </w:r>
      <w:r w:rsidRPr="00262015">
        <w:rPr>
          <w:rFonts w:ascii="仿宋" w:eastAsia="仿宋" w:hAnsi="仿宋" w:hint="eastAsia"/>
          <w:sz w:val="32"/>
          <w:szCs w:val="32"/>
        </w:rPr>
        <w:t>协会加强</w:t>
      </w:r>
      <w:r>
        <w:rPr>
          <w:rFonts w:ascii="仿宋" w:eastAsia="仿宋" w:hAnsi="仿宋" w:hint="eastAsia"/>
          <w:sz w:val="32"/>
          <w:szCs w:val="32"/>
        </w:rPr>
        <w:t>对外</w:t>
      </w:r>
      <w:r w:rsidRPr="00262015">
        <w:rPr>
          <w:rFonts w:ascii="仿宋" w:eastAsia="仿宋" w:hAnsi="仿宋"/>
          <w:sz w:val="32"/>
          <w:szCs w:val="32"/>
        </w:rPr>
        <w:t>合作</w:t>
      </w:r>
      <w:r>
        <w:rPr>
          <w:rFonts w:ascii="仿宋" w:eastAsia="仿宋" w:hAnsi="仿宋"/>
          <w:sz w:val="32"/>
          <w:szCs w:val="32"/>
        </w:rPr>
        <w:t>，</w:t>
      </w:r>
      <w:r w:rsidRPr="00364C92">
        <w:rPr>
          <w:rFonts w:ascii="仿宋" w:eastAsia="仿宋" w:hAnsi="仿宋"/>
          <w:sz w:val="32"/>
          <w:szCs w:val="32"/>
        </w:rPr>
        <w:t>建立包括相关行业、政府部门、高等院校、科研机构等领域专业人士组建的行业人才培养师资库，为机构内部培训、送教上门</w:t>
      </w:r>
      <w:r>
        <w:rPr>
          <w:rFonts w:ascii="仿宋" w:eastAsia="仿宋" w:hAnsi="仿宋"/>
          <w:sz w:val="32"/>
          <w:szCs w:val="32"/>
        </w:rPr>
        <w:t>及其他形式的培训提供师资资</w:t>
      </w:r>
      <w:r w:rsidRPr="00364C92">
        <w:rPr>
          <w:rFonts w:ascii="仿宋" w:eastAsia="仿宋" w:hAnsi="仿宋"/>
          <w:sz w:val="32"/>
          <w:szCs w:val="32"/>
        </w:rPr>
        <w:t>源。</w:t>
      </w:r>
    </w:p>
    <w:p w:rsidR="003D391E" w:rsidRPr="00325196" w:rsidRDefault="003D391E" w:rsidP="004232D6">
      <w:pPr>
        <w:spacing w:line="560" w:lineRule="exact"/>
        <w:ind w:firstLineChars="200" w:firstLine="640"/>
        <w:rPr>
          <w:rFonts w:ascii="仿宋" w:eastAsia="仿宋" w:hAnsi="仿宋"/>
          <w:color w:val="000000" w:themeColor="text1"/>
          <w:sz w:val="32"/>
          <w:szCs w:val="32"/>
        </w:rPr>
      </w:pPr>
      <w:r w:rsidRPr="004232D6">
        <w:rPr>
          <w:rFonts w:ascii="黑体" w:eastAsia="黑体" w:hAnsi="黑体" w:hint="eastAsia"/>
          <w:sz w:val="32"/>
          <w:szCs w:val="32"/>
        </w:rPr>
        <w:t>第八条</w:t>
      </w:r>
      <w:r w:rsidR="004232D6">
        <w:rPr>
          <w:rFonts w:ascii="仿宋" w:eastAsia="仿宋" w:hAnsi="仿宋" w:hint="eastAsia"/>
          <w:b/>
          <w:sz w:val="32"/>
          <w:szCs w:val="32"/>
        </w:rPr>
        <w:t xml:space="preserve"> </w:t>
      </w:r>
      <w:r>
        <w:rPr>
          <w:rFonts w:ascii="仿宋" w:eastAsia="仿宋" w:hAnsi="仿宋" w:hint="eastAsia"/>
          <w:sz w:val="32"/>
          <w:szCs w:val="32"/>
        </w:rPr>
        <w:t>协会秘书处和专委会组织开展执业机构内部培训和</w:t>
      </w:r>
      <w:r w:rsidRPr="00262015">
        <w:rPr>
          <w:rFonts w:ascii="仿宋" w:eastAsia="仿宋" w:hAnsi="仿宋" w:hint="eastAsia"/>
          <w:sz w:val="32"/>
          <w:szCs w:val="32"/>
        </w:rPr>
        <w:t>送教上门</w:t>
      </w:r>
      <w:r>
        <w:rPr>
          <w:rFonts w:ascii="仿宋" w:eastAsia="仿宋" w:hAnsi="仿宋" w:hint="eastAsia"/>
          <w:sz w:val="32"/>
          <w:szCs w:val="32"/>
        </w:rPr>
        <w:t>相关工作所需经费，</w:t>
      </w:r>
      <w:r w:rsidRPr="00325196">
        <w:rPr>
          <w:rFonts w:ascii="仿宋" w:eastAsia="仿宋" w:hAnsi="仿宋" w:hint="eastAsia"/>
          <w:color w:val="000000" w:themeColor="text1"/>
          <w:sz w:val="32"/>
          <w:szCs w:val="32"/>
        </w:rPr>
        <w:t>由协会统一安排，在协会会费中列支。</w:t>
      </w:r>
    </w:p>
    <w:p w:rsidR="003D391E" w:rsidRPr="00D14DF7" w:rsidRDefault="003D391E" w:rsidP="004232D6">
      <w:pPr>
        <w:spacing w:line="560" w:lineRule="exact"/>
        <w:ind w:firstLineChars="200" w:firstLine="640"/>
        <w:rPr>
          <w:rFonts w:ascii="仿宋" w:eastAsia="仿宋" w:hAnsi="仿宋"/>
          <w:sz w:val="32"/>
          <w:szCs w:val="32"/>
        </w:rPr>
      </w:pPr>
      <w:r w:rsidRPr="004232D6">
        <w:rPr>
          <w:rFonts w:ascii="黑体" w:eastAsia="黑体" w:hAnsi="黑体" w:hint="eastAsia"/>
          <w:sz w:val="32"/>
          <w:szCs w:val="32"/>
        </w:rPr>
        <w:t>第九条</w:t>
      </w:r>
      <w:r w:rsidR="004232D6">
        <w:rPr>
          <w:rFonts w:ascii="仿宋" w:eastAsia="仿宋" w:hAnsi="仿宋" w:hint="eastAsia"/>
          <w:b/>
          <w:sz w:val="32"/>
          <w:szCs w:val="32"/>
        </w:rPr>
        <w:t xml:space="preserve"> </w:t>
      </w:r>
      <w:r w:rsidRPr="00262015">
        <w:rPr>
          <w:rFonts w:ascii="仿宋" w:eastAsia="仿宋" w:hAnsi="仿宋" w:hint="eastAsia"/>
          <w:sz w:val="32"/>
          <w:szCs w:val="32"/>
        </w:rPr>
        <w:t>本细则自</w:t>
      </w:r>
      <w:r>
        <w:rPr>
          <w:rFonts w:ascii="仿宋" w:eastAsia="仿宋" w:hAnsi="仿宋" w:hint="eastAsia"/>
          <w:sz w:val="32"/>
          <w:szCs w:val="32"/>
        </w:rPr>
        <w:t>发布</w:t>
      </w:r>
      <w:r w:rsidRPr="00262015">
        <w:rPr>
          <w:rFonts w:ascii="仿宋" w:eastAsia="仿宋" w:hAnsi="仿宋" w:hint="eastAsia"/>
          <w:sz w:val="32"/>
          <w:szCs w:val="32"/>
        </w:rPr>
        <w:t>之日起执行。</w:t>
      </w:r>
    </w:p>
    <w:p w:rsidR="00F176F5" w:rsidRDefault="00F176F5" w:rsidP="002820EE">
      <w:pPr>
        <w:spacing w:line="240" w:lineRule="atLeast"/>
        <w:rPr>
          <w:rFonts w:ascii="仿宋_GB2312" w:eastAsia="仿宋_GB2312"/>
          <w:sz w:val="13"/>
          <w:szCs w:val="13"/>
        </w:rPr>
      </w:pPr>
    </w:p>
    <w:p w:rsidR="00C70E67" w:rsidRPr="009B26CA" w:rsidRDefault="00C70E67" w:rsidP="00987056">
      <w:pPr>
        <w:spacing w:line="560" w:lineRule="exact"/>
        <w:jc w:val="left"/>
        <w:rPr>
          <w:rFonts w:ascii="仿宋" w:eastAsia="仿宋" w:hAnsi="仿宋"/>
          <w:sz w:val="32"/>
          <w:szCs w:val="32"/>
        </w:rPr>
      </w:pPr>
    </w:p>
    <w:sectPr w:rsidR="00C70E67" w:rsidRPr="009B26CA" w:rsidSect="00795CB2">
      <w:footerReference w:type="default" r:id="rId6"/>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AB2" w:rsidRDefault="00BF2AB2" w:rsidP="002820EE">
      <w:r>
        <w:separator/>
      </w:r>
    </w:p>
  </w:endnote>
  <w:endnote w:type="continuationSeparator" w:id="1">
    <w:p w:rsidR="00BF2AB2" w:rsidRDefault="00BF2AB2" w:rsidP="002820EE">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仿宋" w:eastAsia="仿宋" w:hAnsi="仿宋"/>
        <w:sz w:val="32"/>
        <w:szCs w:val="32"/>
      </w:rPr>
      <w:id w:val="-743491741"/>
      <w:docPartObj>
        <w:docPartGallery w:val="Page Numbers (Bottom of Page)"/>
        <w:docPartUnique/>
      </w:docPartObj>
    </w:sdtPr>
    <w:sdtEndPr>
      <w:rPr>
        <w:rFonts w:ascii="宋体" w:eastAsia="宋体" w:hAnsi="宋体"/>
        <w:sz w:val="28"/>
        <w:szCs w:val="28"/>
      </w:rPr>
    </w:sdtEndPr>
    <w:sdtContent>
      <w:p w:rsidR="00996603" w:rsidRPr="00795CB2" w:rsidRDefault="00014E90">
        <w:pPr>
          <w:pStyle w:val="a5"/>
          <w:jc w:val="center"/>
          <w:rPr>
            <w:rFonts w:ascii="宋体" w:eastAsia="宋体" w:hAnsi="宋体"/>
            <w:sz w:val="28"/>
            <w:szCs w:val="28"/>
          </w:rPr>
        </w:pPr>
        <w:r w:rsidRPr="00795CB2">
          <w:rPr>
            <w:rFonts w:ascii="宋体" w:eastAsia="宋体" w:hAnsi="宋体"/>
            <w:sz w:val="28"/>
            <w:szCs w:val="28"/>
          </w:rPr>
          <w:fldChar w:fldCharType="begin"/>
        </w:r>
        <w:r w:rsidR="00996603" w:rsidRPr="00795CB2">
          <w:rPr>
            <w:rFonts w:ascii="宋体" w:eastAsia="宋体" w:hAnsi="宋体"/>
            <w:sz w:val="28"/>
            <w:szCs w:val="28"/>
          </w:rPr>
          <w:instrText>PAGE   \* MERGEFORMAT</w:instrText>
        </w:r>
        <w:r w:rsidRPr="00795CB2">
          <w:rPr>
            <w:rFonts w:ascii="宋体" w:eastAsia="宋体" w:hAnsi="宋体"/>
            <w:sz w:val="28"/>
            <w:szCs w:val="28"/>
          </w:rPr>
          <w:fldChar w:fldCharType="separate"/>
        </w:r>
        <w:r w:rsidR="003D6A33" w:rsidRPr="003D6A33">
          <w:rPr>
            <w:rFonts w:ascii="宋体" w:eastAsia="宋体" w:hAnsi="宋体"/>
            <w:noProof/>
            <w:sz w:val="28"/>
            <w:szCs w:val="28"/>
            <w:lang w:val="zh-CN"/>
          </w:rPr>
          <w:t>-</w:t>
        </w:r>
        <w:r w:rsidR="003D6A33">
          <w:rPr>
            <w:rFonts w:ascii="宋体" w:eastAsia="宋体" w:hAnsi="宋体"/>
            <w:noProof/>
            <w:sz w:val="28"/>
            <w:szCs w:val="28"/>
          </w:rPr>
          <w:t xml:space="preserve"> 3 -</w:t>
        </w:r>
        <w:r w:rsidRPr="00795CB2">
          <w:rPr>
            <w:rFonts w:ascii="宋体" w:eastAsia="宋体" w:hAnsi="宋体"/>
            <w:sz w:val="28"/>
            <w:szCs w:val="28"/>
          </w:rPr>
          <w:fldChar w:fldCharType="end"/>
        </w:r>
      </w:p>
    </w:sdtContent>
  </w:sdt>
  <w:p w:rsidR="00996603" w:rsidRDefault="0099660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AB2" w:rsidRDefault="00BF2AB2" w:rsidP="002820EE">
      <w:r>
        <w:separator/>
      </w:r>
    </w:p>
  </w:footnote>
  <w:footnote w:type="continuationSeparator" w:id="1">
    <w:p w:rsidR="00BF2AB2" w:rsidRDefault="00BF2AB2" w:rsidP="002820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5727"/>
    <w:rsid w:val="00006FAF"/>
    <w:rsid w:val="00014E90"/>
    <w:rsid w:val="00043037"/>
    <w:rsid w:val="000D4995"/>
    <w:rsid w:val="00110900"/>
    <w:rsid w:val="00114A1E"/>
    <w:rsid w:val="00182A37"/>
    <w:rsid w:val="0021231A"/>
    <w:rsid w:val="0023272F"/>
    <w:rsid w:val="002820EE"/>
    <w:rsid w:val="002B57CF"/>
    <w:rsid w:val="003959E6"/>
    <w:rsid w:val="003D391E"/>
    <w:rsid w:val="003D6A33"/>
    <w:rsid w:val="004232D6"/>
    <w:rsid w:val="00495123"/>
    <w:rsid w:val="004D7903"/>
    <w:rsid w:val="00524BDC"/>
    <w:rsid w:val="00567534"/>
    <w:rsid w:val="00665C6A"/>
    <w:rsid w:val="0069204F"/>
    <w:rsid w:val="006F0A55"/>
    <w:rsid w:val="006F4147"/>
    <w:rsid w:val="00716A6F"/>
    <w:rsid w:val="007401C2"/>
    <w:rsid w:val="00754969"/>
    <w:rsid w:val="007935F5"/>
    <w:rsid w:val="00795CB2"/>
    <w:rsid w:val="007F7807"/>
    <w:rsid w:val="0082182B"/>
    <w:rsid w:val="00982D5A"/>
    <w:rsid w:val="00987056"/>
    <w:rsid w:val="00996603"/>
    <w:rsid w:val="009B26CA"/>
    <w:rsid w:val="00A16D17"/>
    <w:rsid w:val="00A54810"/>
    <w:rsid w:val="00AF6FF9"/>
    <w:rsid w:val="00B52179"/>
    <w:rsid w:val="00BD1B96"/>
    <w:rsid w:val="00BF24BF"/>
    <w:rsid w:val="00BF2AB2"/>
    <w:rsid w:val="00C444EF"/>
    <w:rsid w:val="00C70E67"/>
    <w:rsid w:val="00CB112D"/>
    <w:rsid w:val="00CB2AA0"/>
    <w:rsid w:val="00CB5727"/>
    <w:rsid w:val="00CC0C48"/>
    <w:rsid w:val="00D40BC6"/>
    <w:rsid w:val="00D71031"/>
    <w:rsid w:val="00D717C9"/>
    <w:rsid w:val="00E00AF0"/>
    <w:rsid w:val="00E865B3"/>
    <w:rsid w:val="00EF29F8"/>
    <w:rsid w:val="00F176F5"/>
    <w:rsid w:val="00FF07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5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67534"/>
    <w:rPr>
      <w:color w:val="0563C1" w:themeColor="hyperlink"/>
      <w:u w:val="single"/>
    </w:rPr>
  </w:style>
  <w:style w:type="paragraph" w:styleId="a4">
    <w:name w:val="header"/>
    <w:basedOn w:val="a"/>
    <w:link w:val="Char"/>
    <w:uiPriority w:val="99"/>
    <w:unhideWhenUsed/>
    <w:rsid w:val="002820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820EE"/>
    <w:rPr>
      <w:sz w:val="18"/>
      <w:szCs w:val="18"/>
    </w:rPr>
  </w:style>
  <w:style w:type="paragraph" w:styleId="a5">
    <w:name w:val="footer"/>
    <w:basedOn w:val="a"/>
    <w:link w:val="Char0"/>
    <w:uiPriority w:val="99"/>
    <w:unhideWhenUsed/>
    <w:rsid w:val="002820EE"/>
    <w:pPr>
      <w:tabs>
        <w:tab w:val="center" w:pos="4153"/>
        <w:tab w:val="right" w:pos="8306"/>
      </w:tabs>
      <w:snapToGrid w:val="0"/>
      <w:jc w:val="left"/>
    </w:pPr>
    <w:rPr>
      <w:sz w:val="18"/>
      <w:szCs w:val="18"/>
    </w:rPr>
  </w:style>
  <w:style w:type="character" w:customStyle="1" w:styleId="Char0">
    <w:name w:val="页脚 Char"/>
    <w:basedOn w:val="a0"/>
    <w:link w:val="a5"/>
    <w:uiPriority w:val="99"/>
    <w:rsid w:val="002820EE"/>
    <w:rPr>
      <w:sz w:val="18"/>
      <w:szCs w:val="18"/>
    </w:rPr>
  </w:style>
  <w:style w:type="paragraph" w:styleId="a6">
    <w:name w:val="Date"/>
    <w:basedOn w:val="a"/>
    <w:next w:val="a"/>
    <w:link w:val="Char1"/>
    <w:rsid w:val="007401C2"/>
    <w:rPr>
      <w:rFonts w:ascii="仿宋_GB2312" w:eastAsia="仿宋_GB2312" w:hAnsi="Times New Roman" w:cs="Times New Roman"/>
      <w:spacing w:val="12"/>
      <w:sz w:val="30"/>
      <w:szCs w:val="20"/>
    </w:rPr>
  </w:style>
  <w:style w:type="character" w:customStyle="1" w:styleId="Char1">
    <w:name w:val="日期 Char"/>
    <w:basedOn w:val="a0"/>
    <w:link w:val="a6"/>
    <w:rsid w:val="007401C2"/>
    <w:rPr>
      <w:rFonts w:ascii="仿宋_GB2312" w:eastAsia="仿宋_GB2312" w:hAnsi="Times New Roman" w:cs="Times New Roman"/>
      <w:spacing w:val="12"/>
      <w:sz w:val="30"/>
      <w:szCs w:val="20"/>
    </w:rPr>
  </w:style>
  <w:style w:type="paragraph" w:styleId="a7">
    <w:name w:val="Balloon Text"/>
    <w:basedOn w:val="a"/>
    <w:link w:val="Char2"/>
    <w:uiPriority w:val="99"/>
    <w:semiHidden/>
    <w:unhideWhenUsed/>
    <w:rsid w:val="003959E6"/>
    <w:rPr>
      <w:sz w:val="18"/>
      <w:szCs w:val="18"/>
    </w:rPr>
  </w:style>
  <w:style w:type="character" w:customStyle="1" w:styleId="Char2">
    <w:name w:val="批注框文本 Char"/>
    <w:basedOn w:val="a0"/>
    <w:link w:val="a7"/>
    <w:uiPriority w:val="99"/>
    <w:semiHidden/>
    <w:rsid w:val="003959E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5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67534"/>
    <w:rPr>
      <w:color w:val="0563C1" w:themeColor="hyperlink"/>
      <w:u w:val="single"/>
    </w:rPr>
  </w:style>
  <w:style w:type="paragraph" w:styleId="a4">
    <w:name w:val="header"/>
    <w:basedOn w:val="a"/>
    <w:link w:val="Char"/>
    <w:uiPriority w:val="99"/>
    <w:unhideWhenUsed/>
    <w:rsid w:val="002820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820EE"/>
    <w:rPr>
      <w:sz w:val="18"/>
      <w:szCs w:val="18"/>
    </w:rPr>
  </w:style>
  <w:style w:type="paragraph" w:styleId="a5">
    <w:name w:val="footer"/>
    <w:basedOn w:val="a"/>
    <w:link w:val="Char0"/>
    <w:uiPriority w:val="99"/>
    <w:unhideWhenUsed/>
    <w:rsid w:val="002820EE"/>
    <w:pPr>
      <w:tabs>
        <w:tab w:val="center" w:pos="4153"/>
        <w:tab w:val="right" w:pos="8306"/>
      </w:tabs>
      <w:snapToGrid w:val="0"/>
      <w:jc w:val="left"/>
    </w:pPr>
    <w:rPr>
      <w:sz w:val="18"/>
      <w:szCs w:val="18"/>
    </w:rPr>
  </w:style>
  <w:style w:type="character" w:customStyle="1" w:styleId="Char0">
    <w:name w:val="页脚 Char"/>
    <w:basedOn w:val="a0"/>
    <w:link w:val="a5"/>
    <w:uiPriority w:val="99"/>
    <w:rsid w:val="002820EE"/>
    <w:rPr>
      <w:sz w:val="18"/>
      <w:szCs w:val="18"/>
    </w:rPr>
  </w:style>
  <w:style w:type="paragraph" w:styleId="a6">
    <w:name w:val="Date"/>
    <w:basedOn w:val="a"/>
    <w:next w:val="a"/>
    <w:link w:val="Char1"/>
    <w:rsid w:val="007401C2"/>
    <w:rPr>
      <w:rFonts w:ascii="仿宋_GB2312" w:eastAsia="仿宋_GB2312" w:hAnsi="Times New Roman" w:cs="Times New Roman"/>
      <w:spacing w:val="12"/>
      <w:sz w:val="30"/>
      <w:szCs w:val="20"/>
    </w:rPr>
  </w:style>
  <w:style w:type="character" w:customStyle="1" w:styleId="Char1">
    <w:name w:val="日期 Char"/>
    <w:basedOn w:val="a0"/>
    <w:link w:val="a6"/>
    <w:rsid w:val="007401C2"/>
    <w:rPr>
      <w:rFonts w:ascii="仿宋_GB2312" w:eastAsia="仿宋_GB2312" w:hAnsi="Times New Roman" w:cs="Times New Roman"/>
      <w:spacing w:val="12"/>
      <w:sz w:val="30"/>
      <w:szCs w:val="20"/>
    </w:rPr>
  </w:style>
  <w:style w:type="paragraph" w:styleId="a7">
    <w:name w:val="Balloon Text"/>
    <w:basedOn w:val="a"/>
    <w:link w:val="Char2"/>
    <w:uiPriority w:val="99"/>
    <w:semiHidden/>
    <w:unhideWhenUsed/>
    <w:rsid w:val="003959E6"/>
    <w:rPr>
      <w:sz w:val="18"/>
      <w:szCs w:val="18"/>
    </w:rPr>
  </w:style>
  <w:style w:type="character" w:customStyle="1" w:styleId="Char2">
    <w:name w:val="批注框文本 Char"/>
    <w:basedOn w:val="a0"/>
    <w:link w:val="a7"/>
    <w:uiPriority w:val="99"/>
    <w:semiHidden/>
    <w:rsid w:val="003959E6"/>
    <w:rPr>
      <w:sz w:val="18"/>
      <w:szCs w:val="18"/>
    </w:rPr>
  </w:style>
</w:styles>
</file>

<file path=word/webSettings.xml><?xml version="1.0" encoding="utf-8"?>
<w:webSettings xmlns:r="http://schemas.openxmlformats.org/officeDocument/2006/relationships" xmlns:w="http://schemas.openxmlformats.org/wordprocessingml/2006/main">
  <w:divs>
    <w:div w:id="164885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218</Words>
  <Characters>1243</Characters>
  <Application>Microsoft Office Word</Application>
  <DocSecurity>0</DocSecurity>
  <Lines>10</Lines>
  <Paragraphs>2</Paragraphs>
  <ScaleCrop>false</ScaleCrop>
  <Company>Microsoft</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hp</cp:lastModifiedBy>
  <cp:revision>4</cp:revision>
  <cp:lastPrinted>2018-02-07T06:46:00Z</cp:lastPrinted>
  <dcterms:created xsi:type="dcterms:W3CDTF">2018-08-20T07:50:00Z</dcterms:created>
  <dcterms:modified xsi:type="dcterms:W3CDTF">2018-08-20T07:51:00Z</dcterms:modified>
</cp:coreProperties>
</file>