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53F" w:rsidRPr="004E653F" w:rsidRDefault="004E653F" w:rsidP="004E653F">
      <w:pPr>
        <w:widowControl/>
        <w:jc w:val="left"/>
        <w:outlineLvl w:val="0"/>
        <w:rPr>
          <w:rFonts w:ascii="黑体" w:eastAsia="黑体" w:hAnsi="Calibri" w:cs="宋体"/>
          <w:kern w:val="0"/>
          <w:sz w:val="30"/>
          <w:szCs w:val="30"/>
        </w:rPr>
      </w:pPr>
      <w:r w:rsidRPr="004E653F">
        <w:rPr>
          <w:rFonts w:ascii="黑体" w:eastAsia="黑体" w:hAnsi="Calibri" w:cs="黑体" w:hint="eastAsia"/>
          <w:sz w:val="30"/>
          <w:szCs w:val="30"/>
        </w:rPr>
        <w:t>附件4：</w:t>
      </w:r>
    </w:p>
    <w:p w:rsidR="004E653F" w:rsidRPr="004E653F" w:rsidRDefault="004E653F" w:rsidP="004E653F">
      <w:pPr>
        <w:jc w:val="center"/>
        <w:rPr>
          <w:rFonts w:ascii="华文中宋" w:eastAsia="华文中宋" w:hAnsi="华文中宋" w:cs="黑体" w:hint="eastAsia"/>
          <w:b/>
          <w:bCs/>
          <w:sz w:val="44"/>
          <w:szCs w:val="44"/>
        </w:rPr>
      </w:pPr>
      <w:r w:rsidRPr="004E653F">
        <w:rPr>
          <w:rFonts w:ascii="华文中宋" w:eastAsia="华文中宋" w:hAnsi="华文中宋" w:cs="黑体" w:hint="eastAsia"/>
          <w:b/>
          <w:bCs/>
          <w:sz w:val="44"/>
          <w:szCs w:val="44"/>
        </w:rPr>
        <w:t>《中国资产评估协会执业会员管理办法》</w:t>
      </w:r>
    </w:p>
    <w:p w:rsidR="004E653F" w:rsidRPr="004E653F" w:rsidRDefault="004E653F" w:rsidP="004E653F">
      <w:pPr>
        <w:jc w:val="center"/>
        <w:rPr>
          <w:rFonts w:ascii="华文中宋" w:eastAsia="华文中宋" w:hAnsi="华文中宋" w:cs="黑体" w:hint="eastAsia"/>
          <w:b/>
          <w:bCs/>
          <w:sz w:val="44"/>
          <w:szCs w:val="44"/>
        </w:rPr>
      </w:pPr>
      <w:r w:rsidRPr="004E653F">
        <w:rPr>
          <w:rFonts w:ascii="华文中宋" w:eastAsia="华文中宋" w:hAnsi="华文中宋" w:cs="黑体" w:hint="eastAsia"/>
          <w:b/>
          <w:bCs/>
          <w:sz w:val="44"/>
          <w:szCs w:val="44"/>
        </w:rPr>
        <w:t>（征求意见稿）起草说明</w:t>
      </w:r>
    </w:p>
    <w:p w:rsidR="004E653F" w:rsidRPr="004E653F" w:rsidRDefault="004E653F" w:rsidP="004E653F">
      <w:pPr>
        <w:ind w:firstLineChars="200" w:firstLine="640"/>
        <w:rPr>
          <w:rFonts w:ascii="仿宋_GB2312" w:eastAsia="仿宋_GB2312" w:hAnsi="华文中宋" w:cs="宋体" w:hint="eastAsia"/>
          <w:b/>
          <w:bCs/>
          <w:kern w:val="0"/>
          <w:sz w:val="44"/>
          <w:szCs w:val="44"/>
        </w:rPr>
      </w:pPr>
      <w:r w:rsidRPr="004E653F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为适应资产评估师管理方式的改革要求，强化</w:t>
      </w:r>
      <w:r w:rsidRPr="004E653F">
        <w:rPr>
          <w:rFonts w:ascii="仿宋_GB2312" w:eastAsia="仿宋_GB2312" w:hAnsi="仿宋" w:cs="黑体" w:hint="eastAsia"/>
          <w:sz w:val="32"/>
          <w:szCs w:val="32"/>
        </w:rPr>
        <w:t>行业协会自律管理职能</w:t>
      </w:r>
      <w:r w:rsidRPr="004E653F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，完善行业协会会员管理机制，中国资产评估协会(以下简称</w:t>
      </w:r>
      <w:proofErr w:type="gramStart"/>
      <w:r w:rsidRPr="004E653F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中评协</w:t>
      </w:r>
      <w:proofErr w:type="gramEnd"/>
      <w:r w:rsidRPr="004E653F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)起草了《中国资产评估协会执业会员管理办法》（征求意见稿）（以下简称《执业会员管理办法》）。现将有关情况说明如下：</w:t>
      </w:r>
    </w:p>
    <w:p w:rsidR="004E653F" w:rsidRPr="004E653F" w:rsidRDefault="004E653F" w:rsidP="004E653F">
      <w:pPr>
        <w:ind w:firstLineChars="200" w:firstLine="643"/>
        <w:rPr>
          <w:rFonts w:ascii="仿宋_GB2312" w:eastAsia="仿宋_GB2312" w:hAnsi="仿宋" w:cs="Arial" w:hint="eastAsia"/>
          <w:b/>
          <w:bCs/>
          <w:color w:val="000000"/>
          <w:kern w:val="0"/>
          <w:sz w:val="32"/>
          <w:szCs w:val="32"/>
        </w:rPr>
      </w:pPr>
      <w:r w:rsidRPr="004E653F">
        <w:rPr>
          <w:rFonts w:ascii="仿宋_GB2312" w:eastAsia="仿宋_GB2312" w:hAnsi="仿宋" w:cs="Arial" w:hint="eastAsia"/>
          <w:b/>
          <w:bCs/>
          <w:color w:val="000000"/>
          <w:kern w:val="0"/>
          <w:sz w:val="32"/>
          <w:szCs w:val="32"/>
        </w:rPr>
        <w:t>一、制订《执业会员管理办法》的背景和指导思想</w:t>
      </w:r>
    </w:p>
    <w:p w:rsidR="004E653F" w:rsidRPr="004E653F" w:rsidRDefault="004E653F" w:rsidP="004E653F">
      <w:pPr>
        <w:ind w:firstLine="615"/>
        <w:rPr>
          <w:rFonts w:ascii="仿宋_GB2312" w:eastAsia="仿宋_GB2312" w:hAnsi="Calibri" w:cs="Calibri" w:hint="eastAsia"/>
          <w:color w:val="000000"/>
          <w:kern w:val="0"/>
          <w:sz w:val="32"/>
          <w:szCs w:val="32"/>
        </w:rPr>
      </w:pPr>
      <w:r w:rsidRPr="004E653F">
        <w:rPr>
          <w:rFonts w:ascii="仿宋_GB2312" w:eastAsia="仿宋_GB2312" w:hAnsi="Calibri" w:cs="Calibri" w:hint="eastAsia"/>
          <w:color w:val="000000"/>
          <w:kern w:val="0"/>
          <w:sz w:val="32"/>
          <w:szCs w:val="32"/>
        </w:rPr>
        <w:t>今年5月，国务院下发27号文，随即按国务院文件要求，</w:t>
      </w:r>
      <w:proofErr w:type="gramStart"/>
      <w:r w:rsidRPr="004E653F">
        <w:rPr>
          <w:rFonts w:ascii="仿宋_GB2312" w:eastAsia="仿宋_GB2312" w:hAnsi="Calibri" w:cs="Calibri" w:hint="eastAsia"/>
          <w:color w:val="000000"/>
          <w:kern w:val="0"/>
          <w:sz w:val="32"/>
          <w:szCs w:val="32"/>
        </w:rPr>
        <w:t>人社部</w:t>
      </w:r>
      <w:proofErr w:type="gramEnd"/>
      <w:r w:rsidRPr="004E653F">
        <w:rPr>
          <w:rFonts w:ascii="仿宋_GB2312" w:eastAsia="仿宋_GB2312" w:hAnsi="Calibri" w:cs="Calibri" w:hint="eastAsia"/>
          <w:color w:val="000000"/>
          <w:kern w:val="0"/>
          <w:sz w:val="32"/>
          <w:szCs w:val="32"/>
        </w:rPr>
        <w:t>制发43号文，明确资产评估师管理方式由原注册管理改为登记管理。为适应资产评估师管理体制改革，做好登记管理与会员管理的衔接，理顺管理链条，需要制定执业会员管理办法。</w:t>
      </w:r>
    </w:p>
    <w:p w:rsidR="004E653F" w:rsidRPr="004E653F" w:rsidRDefault="004E653F" w:rsidP="004E653F">
      <w:pPr>
        <w:widowControl/>
        <w:ind w:firstLine="615"/>
        <w:jc w:val="left"/>
        <w:rPr>
          <w:rFonts w:ascii="仿宋_GB2312" w:eastAsia="仿宋_GB2312" w:hAnsi="Calibri" w:cs="Calibri" w:hint="eastAsia"/>
          <w:color w:val="000000"/>
          <w:kern w:val="0"/>
          <w:sz w:val="32"/>
          <w:szCs w:val="32"/>
        </w:rPr>
      </w:pPr>
      <w:r w:rsidRPr="004E653F">
        <w:rPr>
          <w:rFonts w:ascii="仿宋_GB2312" w:eastAsia="仿宋_GB2312" w:hAnsi="Calibri" w:cs="Calibri" w:hint="eastAsia"/>
          <w:color w:val="000000"/>
          <w:kern w:val="0"/>
          <w:sz w:val="32"/>
          <w:szCs w:val="32"/>
        </w:rPr>
        <w:t>制定</w:t>
      </w:r>
      <w:r w:rsidRPr="004E653F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《执业会员管理办法》</w:t>
      </w:r>
      <w:r w:rsidRPr="004E653F">
        <w:rPr>
          <w:rFonts w:ascii="仿宋_GB2312" w:eastAsia="仿宋_GB2312" w:hAnsi="Calibri" w:cs="Calibri" w:hint="eastAsia"/>
          <w:color w:val="000000"/>
          <w:kern w:val="0"/>
          <w:sz w:val="32"/>
          <w:szCs w:val="32"/>
        </w:rPr>
        <w:t>的指导思想：落实国家关于资产评估师职业资格管理的改革精神，加强行业协会的会员管理职能。在征求意见稿中对在资产评估机构专职工作并经登记的资产评估师，从执业会员管理的角度，加强了入会后的会籍管理，明确了执业会员信息变更、转所、年检、证书和印鉴等的管理要求。同时，本着为会员服务宗旨，尽可能简化管理内容，避免材料重复报送等。</w:t>
      </w:r>
    </w:p>
    <w:p w:rsidR="004E653F" w:rsidRPr="004E653F" w:rsidRDefault="004E653F" w:rsidP="004E653F">
      <w:pPr>
        <w:ind w:firstLineChars="200" w:firstLine="643"/>
        <w:rPr>
          <w:rFonts w:ascii="仿宋_GB2312" w:eastAsia="仿宋_GB2312" w:hAnsi="仿宋" w:cs="Arial" w:hint="eastAsia"/>
          <w:b/>
          <w:bCs/>
          <w:color w:val="000000"/>
          <w:kern w:val="0"/>
          <w:sz w:val="32"/>
          <w:szCs w:val="32"/>
        </w:rPr>
      </w:pPr>
      <w:r w:rsidRPr="004E653F">
        <w:rPr>
          <w:rFonts w:ascii="仿宋_GB2312" w:eastAsia="仿宋_GB2312" w:hAnsi="仿宋" w:cs="Arial" w:hint="eastAsia"/>
          <w:b/>
          <w:bCs/>
          <w:color w:val="000000"/>
          <w:kern w:val="0"/>
          <w:sz w:val="32"/>
          <w:szCs w:val="32"/>
        </w:rPr>
        <w:lastRenderedPageBreak/>
        <w:t>二、《执业会员管理办法》的主要内容</w:t>
      </w:r>
    </w:p>
    <w:p w:rsidR="004E653F" w:rsidRPr="004E653F" w:rsidRDefault="004E653F" w:rsidP="004E653F">
      <w:pPr>
        <w:ind w:firstLineChars="200" w:firstLine="640"/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</w:pPr>
      <w:r w:rsidRPr="004E653F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《执业会员管理办法》共分8章，对执业会员的会籍管理、变更、转所、年检、惩戒及证书和印鉴等方面做了明确的规定。</w:t>
      </w:r>
    </w:p>
    <w:p w:rsidR="004E653F" w:rsidRPr="004E653F" w:rsidRDefault="004E653F" w:rsidP="004E653F">
      <w:pPr>
        <w:widowControl/>
        <w:ind w:firstLineChars="200" w:firstLine="640"/>
        <w:jc w:val="left"/>
        <w:rPr>
          <w:rFonts w:ascii="仿宋_GB2312" w:eastAsia="仿宋_GB2312" w:hAnsi="Calibri" w:cs="Calibri" w:hint="eastAsia"/>
          <w:b/>
          <w:bCs/>
          <w:color w:val="000000"/>
          <w:kern w:val="0"/>
          <w:sz w:val="32"/>
          <w:szCs w:val="32"/>
        </w:rPr>
      </w:pPr>
      <w:r w:rsidRPr="004E653F">
        <w:rPr>
          <w:rFonts w:ascii="仿宋_GB2312" w:eastAsia="仿宋_GB2312" w:hAnsi="Calibri" w:cs="Calibri" w:hint="eastAsia"/>
          <w:color w:val="000000"/>
          <w:kern w:val="0"/>
          <w:sz w:val="32"/>
          <w:szCs w:val="32"/>
        </w:rPr>
        <w:t>（一）</w:t>
      </w:r>
      <w:r w:rsidRPr="004E653F">
        <w:rPr>
          <w:rFonts w:ascii="仿宋_GB2312" w:eastAsia="仿宋_GB2312" w:hAnsi="Calibri" w:cs="Calibri" w:hint="eastAsia"/>
          <w:b/>
          <w:bCs/>
          <w:color w:val="000000"/>
          <w:kern w:val="0"/>
          <w:sz w:val="32"/>
          <w:szCs w:val="32"/>
        </w:rPr>
        <w:t>关于执业会员的入会</w:t>
      </w:r>
    </w:p>
    <w:p w:rsidR="004E653F" w:rsidRPr="004E653F" w:rsidRDefault="004E653F" w:rsidP="004E653F">
      <w:pPr>
        <w:ind w:firstLineChars="200" w:firstLine="640"/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</w:pPr>
      <w:r w:rsidRPr="004E653F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《执业会员管理办法》明确了管理对象及范围，简化了入会手续。办理登记的人员，</w:t>
      </w:r>
      <w:r w:rsidRPr="004E653F">
        <w:rPr>
          <w:rFonts w:ascii="仿宋_GB2312" w:eastAsia="仿宋_GB2312" w:hAnsi="宋体" w:cs="Calibri" w:hint="eastAsia"/>
          <w:kern w:val="0"/>
          <w:sz w:val="32"/>
          <w:szCs w:val="32"/>
        </w:rPr>
        <w:t>同时办理执业会员入会只需填写</w:t>
      </w:r>
      <w:r w:rsidRPr="004E653F">
        <w:rPr>
          <w:rFonts w:ascii="仿宋_GB2312" w:eastAsia="仿宋_GB2312" w:hAnsi="仿宋" w:cs="Calibri" w:hint="eastAsia"/>
          <w:kern w:val="0"/>
          <w:sz w:val="32"/>
          <w:szCs w:val="32"/>
        </w:rPr>
        <w:t>入会申请表</w:t>
      </w:r>
      <w:r w:rsidRPr="004E653F">
        <w:rPr>
          <w:rFonts w:ascii="仿宋_GB2312" w:eastAsia="仿宋_GB2312" w:hAnsi="宋体" w:cs="Calibri" w:hint="eastAsia"/>
          <w:kern w:val="0"/>
          <w:sz w:val="32"/>
          <w:szCs w:val="32"/>
        </w:rPr>
        <w:t>，并提交</w:t>
      </w:r>
      <w:r w:rsidRPr="004E653F">
        <w:rPr>
          <w:rFonts w:ascii="仿宋_GB2312" w:eastAsia="仿宋_GB2312" w:hAnsi="仿宋" w:cs="Calibri" w:hint="eastAsia"/>
          <w:kern w:val="0"/>
          <w:sz w:val="32"/>
          <w:szCs w:val="32"/>
        </w:rPr>
        <w:t>在资产</w:t>
      </w:r>
      <w:r w:rsidRPr="004E653F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评估</w:t>
      </w:r>
      <w:r w:rsidRPr="004E653F">
        <w:rPr>
          <w:rFonts w:ascii="仿宋_GB2312" w:eastAsia="仿宋_GB2312" w:hAnsi="仿宋" w:cs="Calibri" w:hint="eastAsia"/>
          <w:kern w:val="0"/>
          <w:sz w:val="32"/>
          <w:szCs w:val="32"/>
        </w:rPr>
        <w:t>机构专职工作的证明材料即可。在入会申请表的设计上体现了与《资产评估师职业资格登记管理办法》（以下简称《登记管理办法》）的有效衔接。</w:t>
      </w:r>
    </w:p>
    <w:p w:rsidR="004E653F" w:rsidRPr="004E653F" w:rsidRDefault="004E653F" w:rsidP="004E653F">
      <w:pPr>
        <w:widowControl/>
        <w:spacing w:line="480" w:lineRule="auto"/>
        <w:ind w:firstLineChars="200" w:firstLine="640"/>
        <w:jc w:val="left"/>
        <w:rPr>
          <w:rFonts w:ascii="仿宋_GB2312" w:eastAsia="仿宋_GB2312" w:hAnsi="仿宋" w:cs="Calibri" w:hint="eastAsia"/>
          <w:b/>
          <w:bCs/>
          <w:kern w:val="0"/>
          <w:sz w:val="32"/>
          <w:szCs w:val="32"/>
        </w:rPr>
      </w:pPr>
      <w:r w:rsidRPr="004E653F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（二）</w:t>
      </w:r>
      <w:r w:rsidRPr="004E653F">
        <w:rPr>
          <w:rFonts w:ascii="仿宋_GB2312" w:eastAsia="仿宋_GB2312" w:hAnsi="仿宋" w:cs="Calibri" w:hint="eastAsia"/>
          <w:b/>
          <w:bCs/>
          <w:kern w:val="0"/>
          <w:sz w:val="32"/>
          <w:szCs w:val="32"/>
        </w:rPr>
        <w:t>关于取消执业会员资格</w:t>
      </w:r>
    </w:p>
    <w:p w:rsidR="004E653F" w:rsidRPr="004E653F" w:rsidRDefault="004E653F" w:rsidP="004E653F">
      <w:pPr>
        <w:widowControl/>
        <w:spacing w:line="480" w:lineRule="auto"/>
        <w:ind w:firstLineChars="200" w:firstLine="640"/>
        <w:jc w:val="left"/>
        <w:rPr>
          <w:rFonts w:ascii="仿宋_GB2312" w:eastAsia="仿宋_GB2312" w:hAnsi="仿宋" w:cs="Calibri" w:hint="eastAsia"/>
          <w:kern w:val="0"/>
          <w:sz w:val="32"/>
          <w:szCs w:val="32"/>
        </w:rPr>
      </w:pPr>
      <w:r w:rsidRPr="004E653F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《执业会员管理办法》</w:t>
      </w:r>
      <w:r w:rsidRPr="004E653F">
        <w:rPr>
          <w:rFonts w:ascii="仿宋_GB2312" w:eastAsia="仿宋_GB2312" w:hAnsi="仿宋" w:cs="Calibri" w:hint="eastAsia"/>
          <w:kern w:val="0"/>
          <w:sz w:val="32"/>
          <w:szCs w:val="32"/>
        </w:rPr>
        <w:t>对取消执业会员资格的情形做了明确规定，对出现有“资产评估师职业资格被注销或取消登记”情形的，取消会员资格，与《登记管理办法》紧密衔接。同时也对取消执业会员资格的程序进行了规定。</w:t>
      </w:r>
    </w:p>
    <w:p w:rsidR="004E653F" w:rsidRPr="004E653F" w:rsidRDefault="004E653F" w:rsidP="004E653F">
      <w:pPr>
        <w:widowControl/>
        <w:ind w:firstLineChars="200" w:firstLine="640"/>
        <w:jc w:val="left"/>
        <w:rPr>
          <w:rFonts w:ascii="仿宋_GB2312" w:eastAsia="仿宋_GB2312" w:hAnsi="Calibri" w:cs="Calibri" w:hint="eastAsia"/>
          <w:b/>
          <w:bCs/>
          <w:color w:val="000000"/>
          <w:kern w:val="0"/>
          <w:sz w:val="32"/>
          <w:szCs w:val="32"/>
        </w:rPr>
      </w:pPr>
      <w:r w:rsidRPr="004E653F">
        <w:rPr>
          <w:rFonts w:ascii="仿宋_GB2312" w:eastAsia="仿宋_GB2312" w:hAnsi="Calibri" w:cs="Calibri" w:hint="eastAsia"/>
          <w:color w:val="000000"/>
          <w:kern w:val="0"/>
          <w:sz w:val="32"/>
          <w:szCs w:val="32"/>
        </w:rPr>
        <w:t>（三）</w:t>
      </w:r>
      <w:r w:rsidRPr="004E653F">
        <w:rPr>
          <w:rFonts w:ascii="仿宋_GB2312" w:eastAsia="仿宋_GB2312" w:hAnsi="Calibri" w:cs="Calibri" w:hint="eastAsia"/>
          <w:b/>
          <w:bCs/>
          <w:color w:val="000000"/>
          <w:kern w:val="0"/>
          <w:sz w:val="32"/>
          <w:szCs w:val="32"/>
        </w:rPr>
        <w:t>关于信息变更</w:t>
      </w:r>
    </w:p>
    <w:p w:rsidR="004E653F" w:rsidRPr="004E653F" w:rsidRDefault="004E653F" w:rsidP="004E653F">
      <w:pPr>
        <w:widowControl/>
        <w:ind w:firstLineChars="200" w:firstLine="640"/>
        <w:jc w:val="left"/>
        <w:rPr>
          <w:rFonts w:ascii="仿宋_GB2312" w:eastAsia="仿宋_GB2312" w:hAnsi="Calibri" w:cs="Calibri" w:hint="eastAsia"/>
          <w:color w:val="000000"/>
          <w:kern w:val="0"/>
          <w:sz w:val="32"/>
          <w:szCs w:val="32"/>
        </w:rPr>
      </w:pPr>
      <w:r w:rsidRPr="004E653F">
        <w:rPr>
          <w:rFonts w:ascii="仿宋_GB2312" w:eastAsia="仿宋_GB2312" w:hAnsi="Calibri" w:cs="Calibri" w:hint="eastAsia"/>
          <w:color w:val="000000"/>
          <w:kern w:val="0"/>
          <w:sz w:val="32"/>
          <w:szCs w:val="32"/>
        </w:rPr>
        <w:t>《执业会员管理办法》对执业会员“姓名和身份证号码”以外信息发生变更的，会员可通过网站自行变更。充分利用网络信息系统进行管理，简化了办理程序，创新了会员服务方式。</w:t>
      </w:r>
    </w:p>
    <w:p w:rsidR="004E653F" w:rsidRPr="004E653F" w:rsidRDefault="004E653F" w:rsidP="004E653F">
      <w:pPr>
        <w:widowControl/>
        <w:ind w:firstLineChars="200" w:firstLine="640"/>
        <w:jc w:val="left"/>
        <w:rPr>
          <w:rFonts w:ascii="仿宋_GB2312" w:eastAsia="仿宋_GB2312" w:hAnsi="Calibri" w:cs="Calibri" w:hint="eastAsia"/>
          <w:b/>
          <w:bCs/>
          <w:color w:val="000000"/>
          <w:kern w:val="0"/>
          <w:sz w:val="32"/>
          <w:szCs w:val="32"/>
        </w:rPr>
      </w:pPr>
      <w:r w:rsidRPr="004E653F">
        <w:rPr>
          <w:rFonts w:ascii="仿宋_GB2312" w:eastAsia="仿宋_GB2312" w:hAnsi="Calibri" w:cs="Calibri" w:hint="eastAsia"/>
          <w:color w:val="000000"/>
          <w:kern w:val="0"/>
          <w:sz w:val="32"/>
          <w:szCs w:val="32"/>
        </w:rPr>
        <w:t>（四）</w:t>
      </w:r>
      <w:r w:rsidRPr="004E653F">
        <w:rPr>
          <w:rFonts w:ascii="仿宋_GB2312" w:eastAsia="仿宋_GB2312" w:hAnsi="Calibri" w:cs="Calibri" w:hint="eastAsia"/>
          <w:b/>
          <w:bCs/>
          <w:color w:val="000000"/>
          <w:kern w:val="0"/>
          <w:sz w:val="32"/>
          <w:szCs w:val="32"/>
        </w:rPr>
        <w:t>关于转所</w:t>
      </w:r>
    </w:p>
    <w:p w:rsidR="004E653F" w:rsidRPr="004E653F" w:rsidRDefault="004E653F" w:rsidP="004E653F">
      <w:pPr>
        <w:widowControl/>
        <w:ind w:firstLineChars="200" w:firstLine="640"/>
        <w:jc w:val="left"/>
        <w:rPr>
          <w:rFonts w:ascii="仿宋_GB2312" w:eastAsia="仿宋_GB2312" w:hAnsi="Calibri" w:cs="Calibri" w:hint="eastAsia"/>
          <w:color w:val="000000"/>
          <w:kern w:val="0"/>
          <w:sz w:val="32"/>
          <w:szCs w:val="32"/>
        </w:rPr>
      </w:pPr>
      <w:r w:rsidRPr="004E653F">
        <w:rPr>
          <w:rFonts w:ascii="仿宋_GB2312" w:eastAsia="仿宋_GB2312" w:hAnsi="Calibri" w:cs="Calibri" w:hint="eastAsia"/>
          <w:color w:val="000000"/>
          <w:kern w:val="0"/>
          <w:sz w:val="32"/>
          <w:szCs w:val="32"/>
        </w:rPr>
        <w:lastRenderedPageBreak/>
        <w:t>《执业会员管理办法》对执业会员的转所条件、转出、转入资产评估机构及相关地方协会的办理程序、工作流程等做了明确的界定，并制定了保障执业会员权利的条款。</w:t>
      </w:r>
    </w:p>
    <w:p w:rsidR="004E653F" w:rsidRPr="004E653F" w:rsidRDefault="004E653F" w:rsidP="004E653F">
      <w:pPr>
        <w:ind w:firstLineChars="200" w:firstLine="640"/>
        <w:rPr>
          <w:rFonts w:ascii="仿宋_GB2312" w:eastAsia="仿宋_GB2312" w:hAnsi="仿宋" w:cs="Arial" w:hint="eastAsia"/>
          <w:b/>
          <w:bCs/>
          <w:color w:val="000000"/>
          <w:kern w:val="0"/>
          <w:sz w:val="32"/>
          <w:szCs w:val="32"/>
        </w:rPr>
      </w:pPr>
      <w:r w:rsidRPr="004E653F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（五）</w:t>
      </w:r>
      <w:r w:rsidRPr="004E653F">
        <w:rPr>
          <w:rFonts w:ascii="仿宋_GB2312" w:eastAsia="仿宋_GB2312" w:hAnsi="仿宋" w:cs="Arial" w:hint="eastAsia"/>
          <w:b/>
          <w:bCs/>
          <w:color w:val="000000"/>
          <w:kern w:val="0"/>
          <w:sz w:val="32"/>
          <w:szCs w:val="32"/>
        </w:rPr>
        <w:t>关于年检及罚则</w:t>
      </w:r>
    </w:p>
    <w:p w:rsidR="004E653F" w:rsidRPr="004E653F" w:rsidRDefault="004E653F" w:rsidP="004E653F">
      <w:pPr>
        <w:ind w:firstLineChars="200" w:firstLine="640"/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</w:pPr>
      <w:r w:rsidRPr="004E653F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《执业会员管理办法》明确了年检的主要内容及执业会员应当提交的年检材料，并简述了地方协会的工作程序。同时，为加强管理，制定了对执业会员入会、年检及执业过程中违反相关规定的罚则条款。</w:t>
      </w:r>
    </w:p>
    <w:p w:rsidR="004E653F" w:rsidRPr="004E653F" w:rsidRDefault="004E653F" w:rsidP="004E653F">
      <w:pPr>
        <w:ind w:firstLineChars="200" w:firstLine="640"/>
        <w:rPr>
          <w:rFonts w:ascii="仿宋_GB2312" w:eastAsia="仿宋_GB2312" w:hAnsi="仿宋" w:cs="Arial" w:hint="eastAsia"/>
          <w:b/>
          <w:bCs/>
          <w:color w:val="000000"/>
          <w:kern w:val="0"/>
          <w:sz w:val="32"/>
          <w:szCs w:val="32"/>
        </w:rPr>
      </w:pPr>
      <w:r w:rsidRPr="004E653F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（六）</w:t>
      </w:r>
      <w:r w:rsidRPr="004E653F">
        <w:rPr>
          <w:rFonts w:ascii="仿宋_GB2312" w:eastAsia="仿宋_GB2312" w:hAnsi="仿宋" w:cs="Arial" w:hint="eastAsia"/>
          <w:b/>
          <w:bCs/>
          <w:color w:val="000000"/>
          <w:kern w:val="0"/>
          <w:sz w:val="32"/>
          <w:szCs w:val="32"/>
        </w:rPr>
        <w:t>关于证书及印鉴</w:t>
      </w:r>
    </w:p>
    <w:p w:rsidR="0077424E" w:rsidRPr="004E653F" w:rsidRDefault="004E653F" w:rsidP="004E653F">
      <w:pPr>
        <w:ind w:firstLineChars="200" w:firstLine="640"/>
        <w:rPr>
          <w:rFonts w:ascii="仿宋_GB2312" w:eastAsia="仿宋_GB2312" w:hAnsi="仿宋" w:cs="Arial"/>
          <w:color w:val="000000"/>
          <w:kern w:val="0"/>
          <w:sz w:val="32"/>
          <w:szCs w:val="32"/>
        </w:rPr>
      </w:pPr>
      <w:r w:rsidRPr="004E653F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《执业会员管理办法》对执业会员证书和印鉴的规格、样式及管理进行了规定。并对执业会员证书的生效条件、印鉴使用要求等作了相关的规定。</w:t>
      </w:r>
      <w:bookmarkStart w:id="0" w:name="_GoBack"/>
      <w:bookmarkEnd w:id="0"/>
    </w:p>
    <w:sectPr w:rsidR="0077424E" w:rsidRPr="004E6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3F"/>
    <w:rsid w:val="004E653F"/>
    <w:rsid w:val="0077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4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张杰</dc:creator>
  <cp:keywords/>
  <dc:description/>
  <cp:lastModifiedBy>张杰</cp:lastModifiedBy>
  <cp:revision>2</cp:revision>
  <dcterms:created xsi:type="dcterms:W3CDTF">2015-10-29T08:50:00Z</dcterms:created>
  <dcterms:modified xsi:type="dcterms:W3CDTF">2015-10-29T08:51:00Z</dcterms:modified>
</cp:coreProperties>
</file>